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BA8" w:rsidRPr="00D52ABD" w:rsidRDefault="008B6BA8" w:rsidP="0019223E">
      <w:pPr>
        <w:jc w:val="both"/>
        <w:rPr>
          <w:rFonts w:eastAsiaTheme="minorHAnsi"/>
          <w:b/>
          <w:color w:val="000000" w:themeColor="text1"/>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25C2E" w:rsidRDefault="008B6BA8" w:rsidP="0019223E">
      <w:pPr>
        <w:jc w:val="center"/>
        <w:rPr>
          <w:rFonts w:eastAsiaTheme="minorHAnsi"/>
          <w:b/>
          <w:sz w:val="32"/>
          <w:szCs w:val="32"/>
          <w:lang w:eastAsia="en-US"/>
        </w:rPr>
      </w:pPr>
      <w:r w:rsidRPr="00125C2E">
        <w:rPr>
          <w:rFonts w:eastAsiaTheme="minorHAnsi"/>
          <w:b/>
          <w:sz w:val="32"/>
          <w:szCs w:val="32"/>
          <w:lang w:eastAsia="en-US"/>
        </w:rPr>
        <w:t>GHIDUL SOLICITANTULUI</w:t>
      </w:r>
    </w:p>
    <w:p w:rsidR="008B6BA8" w:rsidRPr="00125C2E" w:rsidRDefault="008B6BA8" w:rsidP="0019223E">
      <w:pPr>
        <w:jc w:val="center"/>
        <w:rPr>
          <w:rFonts w:eastAsiaTheme="minorHAnsi"/>
          <w:b/>
          <w:sz w:val="32"/>
          <w:szCs w:val="32"/>
          <w:lang w:eastAsia="en-US"/>
        </w:rPr>
      </w:pPr>
    </w:p>
    <w:p w:rsidR="00125C2E" w:rsidRDefault="008B6BA8" w:rsidP="0019223E">
      <w:pPr>
        <w:jc w:val="center"/>
        <w:rPr>
          <w:rFonts w:eastAsiaTheme="minorHAnsi"/>
          <w:b/>
          <w:sz w:val="32"/>
          <w:szCs w:val="32"/>
          <w:lang w:eastAsia="en-US"/>
        </w:rPr>
      </w:pPr>
      <w:r w:rsidRPr="00125C2E">
        <w:rPr>
          <w:rFonts w:eastAsiaTheme="minorHAnsi"/>
          <w:b/>
          <w:sz w:val="32"/>
          <w:szCs w:val="32"/>
          <w:lang w:eastAsia="en-US"/>
        </w:rPr>
        <w:t xml:space="preserve">MĂSURA  </w:t>
      </w:r>
      <w:r w:rsidR="00EF3140" w:rsidRPr="00EF3140">
        <w:rPr>
          <w:rFonts w:eastAsiaTheme="minorHAnsi"/>
          <w:b/>
          <w:sz w:val="32"/>
          <w:szCs w:val="32"/>
          <w:lang w:eastAsia="en-US"/>
        </w:rPr>
        <w:t xml:space="preserve">M </w:t>
      </w:r>
      <w:r w:rsidR="00041E45">
        <w:rPr>
          <w:rFonts w:eastAsiaTheme="minorHAnsi"/>
          <w:b/>
          <w:sz w:val="32"/>
          <w:szCs w:val="32"/>
          <w:lang w:eastAsia="en-US"/>
        </w:rPr>
        <w:t>9/6A</w:t>
      </w:r>
    </w:p>
    <w:p w:rsidR="00125C2E" w:rsidRPr="00125C2E" w:rsidRDefault="00125C2E" w:rsidP="0019223E">
      <w:pPr>
        <w:jc w:val="center"/>
        <w:rPr>
          <w:rFonts w:eastAsiaTheme="minorHAnsi"/>
          <w:b/>
          <w:sz w:val="32"/>
          <w:szCs w:val="32"/>
          <w:lang w:eastAsia="en-US"/>
        </w:rPr>
      </w:pPr>
    </w:p>
    <w:p w:rsidR="0019223E" w:rsidRPr="00EF3140" w:rsidRDefault="00041E45" w:rsidP="0019223E">
      <w:pPr>
        <w:jc w:val="center"/>
        <w:rPr>
          <w:rFonts w:eastAsiaTheme="minorHAnsi"/>
          <w:b/>
          <w:sz w:val="32"/>
          <w:szCs w:val="32"/>
          <w:lang w:eastAsia="en-US"/>
        </w:rPr>
      </w:pPr>
      <w:r>
        <w:rPr>
          <w:rFonts w:eastAsiaTheme="minorHAnsi"/>
          <w:b/>
          <w:sz w:val="32"/>
          <w:szCs w:val="32"/>
          <w:lang w:eastAsia="en-US"/>
        </w:rPr>
        <w:t>SUSTINEREA INITIATIVELOR NONAGRICOLE</w:t>
      </w:r>
    </w:p>
    <w:p w:rsidR="0019223E" w:rsidRPr="00EF3140" w:rsidRDefault="0019223E" w:rsidP="0019223E">
      <w:pPr>
        <w:jc w:val="center"/>
        <w:rPr>
          <w:rFonts w:eastAsiaTheme="minorHAnsi"/>
          <w:b/>
          <w:sz w:val="32"/>
          <w:szCs w:val="32"/>
          <w:lang w:eastAsia="en-US"/>
        </w:rPr>
      </w:pPr>
    </w:p>
    <w:p w:rsidR="0019223E" w:rsidRDefault="0019223E" w:rsidP="0019223E">
      <w:pPr>
        <w:jc w:val="center"/>
        <w:rPr>
          <w:rFonts w:eastAsiaTheme="minorHAnsi"/>
          <w:b/>
          <w:lang w:eastAsia="en-US"/>
        </w:rPr>
      </w:pPr>
    </w:p>
    <w:p w:rsidR="00964943" w:rsidRDefault="00964943" w:rsidP="0019223E">
      <w:pPr>
        <w:jc w:val="center"/>
        <w:rPr>
          <w:rFonts w:eastAsiaTheme="minorHAnsi"/>
          <w:b/>
          <w:lang w:eastAsia="en-US"/>
        </w:rPr>
      </w:pPr>
    </w:p>
    <w:p w:rsidR="00964943" w:rsidRPr="0019223E" w:rsidRDefault="00964943" w:rsidP="0019223E">
      <w:pPr>
        <w:jc w:val="center"/>
        <w:rPr>
          <w:rFonts w:eastAsiaTheme="minorHAnsi"/>
          <w:b/>
          <w:lang w:eastAsia="en-US"/>
        </w:rPr>
      </w:pPr>
    </w:p>
    <w:p w:rsidR="008B6BA8" w:rsidRPr="0019223E" w:rsidRDefault="008B6BA8" w:rsidP="0019223E">
      <w:pPr>
        <w:jc w:val="center"/>
        <w:rPr>
          <w:rFonts w:eastAsiaTheme="minorHAnsi"/>
          <w:b/>
          <w:lang w:eastAsia="en-US"/>
        </w:rPr>
      </w:pPr>
    </w:p>
    <w:p w:rsidR="008B6BA8" w:rsidRPr="0019223E" w:rsidRDefault="008B6BA8" w:rsidP="0019223E">
      <w:pPr>
        <w:jc w:val="center"/>
        <w:rPr>
          <w:rFonts w:eastAsiaTheme="minorHAnsi"/>
          <w:b/>
          <w:lang w:eastAsia="en-US"/>
        </w:rPr>
      </w:pPr>
      <w:r w:rsidRPr="0019223E">
        <w:rPr>
          <w:rFonts w:eastAsiaTheme="minorHAnsi"/>
          <w:b/>
          <w:lang w:eastAsia="en-US"/>
        </w:rPr>
        <w:t>Prevederile prezentului Ghid se completează cu reglementarile cuprinse în</w:t>
      </w:r>
    </w:p>
    <w:p w:rsidR="008B6BA8" w:rsidRPr="0019223E" w:rsidRDefault="008B6BA8" w:rsidP="0019223E">
      <w:pPr>
        <w:jc w:val="center"/>
        <w:rPr>
          <w:rFonts w:eastAsiaTheme="minorHAnsi"/>
          <w:b/>
          <w:lang w:eastAsia="en-US"/>
        </w:rPr>
      </w:pPr>
      <w:r w:rsidRPr="0019223E">
        <w:rPr>
          <w:rFonts w:eastAsiaTheme="minorHAnsi"/>
          <w:b/>
          <w:lang w:eastAsia="en-US"/>
        </w:rPr>
        <w:t>Manual de Procedură pentru Sub-măsura 19.2 postat pe site-ul www.afir.info</w:t>
      </w:r>
    </w:p>
    <w:p w:rsidR="008B6BA8" w:rsidRPr="0019223E" w:rsidRDefault="008B6BA8" w:rsidP="0019223E">
      <w:pPr>
        <w:jc w:val="center"/>
        <w:rPr>
          <w:rFonts w:eastAsiaTheme="minorHAnsi"/>
          <w:b/>
          <w:lang w:eastAsia="en-US"/>
        </w:rPr>
      </w:pPr>
    </w:p>
    <w:p w:rsidR="008B6BA8" w:rsidRPr="0019223E" w:rsidRDefault="008B6BA8" w:rsidP="0019223E">
      <w:pPr>
        <w:jc w:val="center"/>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Default="008B6BA8"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651B5B" w:rsidRPr="0019223E" w:rsidRDefault="00651B5B"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PROGRAMUL NAŢIONAL DE DEZVOLTARE RURALĂ 2014 - 2020</w:t>
      </w:r>
    </w:p>
    <w:p w:rsidR="008B6BA8" w:rsidRPr="00964943" w:rsidRDefault="008B6BA8" w:rsidP="0019223E">
      <w:pPr>
        <w:jc w:val="both"/>
        <w:rPr>
          <w:rFonts w:eastAsiaTheme="minorHAnsi"/>
          <w:lang w:eastAsia="en-US"/>
        </w:rPr>
      </w:pPr>
      <w:r w:rsidRPr="00964943">
        <w:rPr>
          <w:rFonts w:eastAsiaTheme="minorHAnsi"/>
          <w:lang w:eastAsia="en-US"/>
        </w:rPr>
        <w:t>Program finanţat de Uniunea Europeană și Guvernul României prin</w:t>
      </w:r>
    </w:p>
    <w:p w:rsidR="008B6BA8" w:rsidRPr="00964943" w:rsidRDefault="008B6BA8" w:rsidP="0019223E">
      <w:pPr>
        <w:jc w:val="both"/>
        <w:rPr>
          <w:rFonts w:eastAsiaTheme="minorHAnsi"/>
          <w:lang w:eastAsia="en-US"/>
        </w:rPr>
      </w:pPr>
      <w:r w:rsidRPr="00964943">
        <w:rPr>
          <w:rFonts w:eastAsiaTheme="minorHAnsi"/>
          <w:lang w:eastAsia="en-US"/>
        </w:rPr>
        <w:t>FONDUL EUROPEAN AGRICOL PENTRU DEZVOLTARE RURALĂ</w:t>
      </w:r>
    </w:p>
    <w:p w:rsidR="008B6BA8" w:rsidRDefault="008B6BA8"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GHIDUL SOLICITANTULUI</w:t>
      </w:r>
    </w:p>
    <w:p w:rsidR="008B6BA8" w:rsidRPr="00964943" w:rsidRDefault="008B6BA8" w:rsidP="0019223E">
      <w:pPr>
        <w:jc w:val="both"/>
        <w:rPr>
          <w:rFonts w:eastAsiaTheme="minorHAnsi"/>
          <w:lang w:eastAsia="en-US"/>
        </w:rPr>
      </w:pPr>
      <w:r w:rsidRPr="00964943">
        <w:rPr>
          <w:rFonts w:eastAsiaTheme="minorHAnsi"/>
          <w:lang w:eastAsia="en-US"/>
        </w:rPr>
        <w:t xml:space="preserve">pentru accesarea MĂSURII  </w:t>
      </w:r>
      <w:r w:rsidR="007B17D4" w:rsidRPr="007B17D4">
        <w:rPr>
          <w:b/>
          <w:bCs/>
          <w:sz w:val="22"/>
          <w:szCs w:val="22"/>
        </w:rPr>
        <w:t xml:space="preserve">M </w:t>
      </w:r>
      <w:r w:rsidR="00041E45">
        <w:rPr>
          <w:b/>
          <w:bCs/>
          <w:sz w:val="22"/>
          <w:szCs w:val="22"/>
        </w:rPr>
        <w:t xml:space="preserve">9/6A </w:t>
      </w:r>
      <w:r w:rsidR="007B17D4">
        <w:rPr>
          <w:b/>
          <w:bCs/>
          <w:sz w:val="22"/>
          <w:szCs w:val="22"/>
        </w:rPr>
        <w:t>„</w:t>
      </w:r>
      <w:r w:rsidR="00041E45">
        <w:rPr>
          <w:b/>
          <w:bCs/>
          <w:sz w:val="22"/>
          <w:szCs w:val="22"/>
        </w:rPr>
        <w:t>SUSTINEREA INITIATIVELOR NONAGRICOLE</w:t>
      </w:r>
      <w:r w:rsidR="007B17D4">
        <w:rPr>
          <w:b/>
          <w:bCs/>
          <w:sz w:val="22"/>
          <w:szCs w:val="22"/>
        </w:rPr>
        <w:t>”</w:t>
      </w:r>
    </w:p>
    <w:p w:rsidR="008B6BA8" w:rsidRPr="00964943" w:rsidRDefault="008B6BA8"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Ghidul Solicitantului este un material de informare tehnică a potenţialilor beneficiari ai finanţărilor din Fondul European Agricol pentru Dezvoltare Rurală (FEADR) implementat prin Programul Naţional de Dezvoltare Rurală (PNDR) 2014-2020 şi se constituie în suport informativ complex pentru întocmirea proiectelor conform exigenţelor specifice ale PNDR.</w:t>
      </w:r>
    </w:p>
    <w:p w:rsidR="008B6BA8" w:rsidRPr="00964943" w:rsidRDefault="008B6BA8" w:rsidP="0019223E">
      <w:pPr>
        <w:jc w:val="both"/>
        <w:rPr>
          <w:rFonts w:eastAsiaTheme="minorHAnsi"/>
          <w:lang w:eastAsia="en-US"/>
        </w:rPr>
      </w:pPr>
      <w:r w:rsidRPr="00964943">
        <w:rPr>
          <w:rFonts w:eastAsiaTheme="minorHAnsi"/>
          <w:lang w:eastAsia="en-US"/>
        </w:rPr>
        <w:t>Ghidul Solicitantului prezintă regulile pentru pregătirea, elaborarea, editarea şi depunerea proiectului de investiţii, precum şi modalitatea de selecţie, aprobare şi derulare a implementării proiectului dumneavoastră.</w:t>
      </w:r>
    </w:p>
    <w:p w:rsidR="008B6BA8" w:rsidRPr="00964943" w:rsidRDefault="00FF37C8" w:rsidP="0019223E">
      <w:pPr>
        <w:jc w:val="both"/>
        <w:rPr>
          <w:rFonts w:eastAsiaTheme="minorHAnsi"/>
          <w:lang w:eastAsia="en-US"/>
        </w:rPr>
      </w:pPr>
      <w:r>
        <w:rPr>
          <w:rFonts w:eastAsiaTheme="minorHAnsi"/>
          <w:lang w:eastAsia="en-US"/>
        </w:rPr>
        <w:t>Ghidul solicitantului si documentele anexate pot suferi modificari legate de actualizari legislative sau procedurale – varianta actualizata este publicata pe pagina de internet www.galdc.ro</w:t>
      </w: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651B5B" w:rsidRPr="0019223E" w:rsidRDefault="00651B5B" w:rsidP="0019223E">
      <w:pPr>
        <w:jc w:val="both"/>
        <w:rPr>
          <w:rFonts w:eastAsiaTheme="minorHAnsi"/>
          <w:lang w:eastAsia="en-US"/>
        </w:rPr>
      </w:pPr>
    </w:p>
    <w:p w:rsidR="00ED4EB6" w:rsidRPr="0019223E" w:rsidRDefault="00ED4EB6"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Default="00AB7F27"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25C2E" w:rsidRDefault="00125C2E" w:rsidP="0019223E">
      <w:pPr>
        <w:jc w:val="both"/>
        <w:rPr>
          <w:rFonts w:eastAsiaTheme="minorHAnsi"/>
          <w:lang w:eastAsia="en-US"/>
        </w:rPr>
      </w:pPr>
    </w:p>
    <w:p w:rsidR="00B306DD" w:rsidRPr="0019223E" w:rsidRDefault="00B306DD" w:rsidP="0019223E">
      <w:pPr>
        <w:jc w:val="both"/>
        <w:rPr>
          <w:rFonts w:eastAsiaTheme="minorHAnsi"/>
          <w:lang w:eastAsia="en-US"/>
        </w:rPr>
      </w:pPr>
    </w:p>
    <w:p w:rsidR="00041E45" w:rsidRDefault="00041E45" w:rsidP="0019223E">
      <w:pPr>
        <w:jc w:val="both"/>
        <w:rPr>
          <w:rFonts w:eastAsiaTheme="minorHAnsi"/>
          <w:b/>
          <w:lang w:eastAsia="en-US"/>
        </w:rPr>
      </w:pPr>
    </w:p>
    <w:p w:rsidR="00041E45" w:rsidRDefault="00041E45" w:rsidP="0019223E">
      <w:pPr>
        <w:jc w:val="both"/>
        <w:rPr>
          <w:rFonts w:eastAsiaTheme="minorHAnsi"/>
          <w:b/>
          <w:lang w:eastAsia="en-US"/>
        </w:rPr>
      </w:pPr>
    </w:p>
    <w:p w:rsidR="00041E45" w:rsidRDefault="00041E45" w:rsidP="0019223E">
      <w:pPr>
        <w:jc w:val="both"/>
        <w:rPr>
          <w:rFonts w:eastAsiaTheme="minorHAnsi"/>
          <w:b/>
          <w:lang w:eastAsia="en-US"/>
        </w:rPr>
      </w:pPr>
    </w:p>
    <w:p w:rsidR="00041E45" w:rsidRDefault="00041E45"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CUPRINS</w:t>
      </w:r>
    </w:p>
    <w:p w:rsidR="008B6BA8" w:rsidRPr="0019223E" w:rsidRDefault="00613D4D" w:rsidP="0019223E">
      <w:pPr>
        <w:jc w:val="both"/>
        <w:rPr>
          <w:rFonts w:eastAsiaTheme="minorHAnsi"/>
          <w:lang w:eastAsia="en-US"/>
        </w:rPr>
      </w:pPr>
      <w:r w:rsidRPr="0019223E">
        <w:rPr>
          <w:rFonts w:eastAsiaTheme="minorHAnsi"/>
          <w:lang w:eastAsia="en-US"/>
        </w:rPr>
        <w:t>1.</w:t>
      </w:r>
      <w:r w:rsidRPr="0019223E">
        <w:rPr>
          <w:rFonts w:eastAsiaTheme="minorHAnsi"/>
          <w:lang w:eastAsia="en-US"/>
        </w:rPr>
        <w:tab/>
        <w:t>Definiții și abrevieri</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2.</w:t>
      </w:r>
      <w:r w:rsidRPr="0019223E">
        <w:rPr>
          <w:rFonts w:eastAsiaTheme="minorHAnsi"/>
          <w:lang w:eastAsia="en-US"/>
        </w:rPr>
        <w:tab/>
        <w:t>Prevederi generale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3.</w:t>
      </w:r>
      <w:r w:rsidRPr="0019223E">
        <w:rPr>
          <w:rFonts w:eastAsiaTheme="minorHAnsi"/>
          <w:lang w:eastAsia="en-US"/>
        </w:rPr>
        <w:tab/>
        <w:t>Depunerea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4.</w:t>
      </w:r>
      <w:r w:rsidRPr="0019223E">
        <w:rPr>
          <w:rFonts w:eastAsiaTheme="minorHAnsi"/>
          <w:lang w:eastAsia="en-US"/>
        </w:rPr>
        <w:tab/>
        <w:t>Catego</w:t>
      </w:r>
      <w:r w:rsidR="00613D4D" w:rsidRPr="0019223E">
        <w:rPr>
          <w:rFonts w:eastAsiaTheme="minorHAnsi"/>
          <w:lang w:eastAsia="en-US"/>
        </w:rPr>
        <w:t>riile de beneficiari eligibili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5.</w:t>
      </w:r>
      <w:r w:rsidRPr="0019223E">
        <w:rPr>
          <w:rFonts w:eastAsiaTheme="minorHAnsi"/>
          <w:lang w:eastAsia="en-US"/>
        </w:rPr>
        <w:tab/>
        <w:t>Condiţii minime obligatori</w:t>
      </w:r>
      <w:r w:rsidR="00613D4D" w:rsidRPr="0019223E">
        <w:rPr>
          <w:rFonts w:eastAsiaTheme="minorHAnsi"/>
          <w:lang w:eastAsia="en-US"/>
        </w:rPr>
        <w:t>i pentru acordarea sprijinului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6.</w:t>
      </w:r>
      <w:r w:rsidRPr="0019223E">
        <w:rPr>
          <w:rFonts w:eastAsiaTheme="minorHAnsi"/>
          <w:lang w:eastAsia="en-US"/>
        </w:rPr>
        <w:tab/>
        <w:t xml:space="preserve">Cheltuieli </w:t>
      </w:r>
      <w:r w:rsidR="00613D4D" w:rsidRPr="0019223E">
        <w:rPr>
          <w:rFonts w:eastAsiaTheme="minorHAnsi"/>
          <w:lang w:eastAsia="en-US"/>
        </w:rPr>
        <w:t>eligibile şi neeligibile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7.</w:t>
      </w:r>
      <w:r w:rsidRPr="0019223E">
        <w:rPr>
          <w:rFonts w:eastAsiaTheme="minorHAnsi"/>
          <w:lang w:eastAsia="en-US"/>
        </w:rPr>
        <w:tab/>
        <w:t>Selecția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8.</w:t>
      </w:r>
      <w:r w:rsidRPr="0019223E">
        <w:rPr>
          <w:rFonts w:eastAsiaTheme="minorHAnsi"/>
          <w:lang w:eastAsia="en-US"/>
        </w:rPr>
        <w:tab/>
        <w:t>Valoa</w:t>
      </w:r>
      <w:r w:rsidR="00613D4D" w:rsidRPr="0019223E">
        <w:rPr>
          <w:rFonts w:eastAsiaTheme="minorHAnsi"/>
          <w:lang w:eastAsia="en-US"/>
        </w:rPr>
        <w:t>rea sprijinului nerambursabil</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9.</w:t>
      </w:r>
      <w:r w:rsidRPr="0019223E">
        <w:rPr>
          <w:rFonts w:eastAsiaTheme="minorHAnsi"/>
          <w:lang w:eastAsia="en-US"/>
        </w:rPr>
        <w:tab/>
        <w:t>Completarea, depunerea și verificarea d</w:t>
      </w:r>
      <w:r w:rsidR="00613D4D" w:rsidRPr="0019223E">
        <w:rPr>
          <w:rFonts w:eastAsiaTheme="minorHAnsi"/>
          <w:lang w:eastAsia="en-US"/>
        </w:rPr>
        <w:t>osarului cererii de finanțare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10.</w:t>
      </w:r>
      <w:r w:rsidRPr="0019223E">
        <w:rPr>
          <w:rFonts w:eastAsiaTheme="minorHAnsi"/>
          <w:lang w:eastAsia="en-US"/>
        </w:rPr>
        <w:tab/>
        <w:t>Contractarea fondurilor</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11.</w:t>
      </w:r>
      <w:r w:rsidRPr="0019223E">
        <w:rPr>
          <w:rFonts w:eastAsiaTheme="minorHAnsi"/>
          <w:lang w:eastAsia="en-US"/>
        </w:rPr>
        <w:tab/>
        <w:t>Avansurile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12.</w:t>
      </w:r>
      <w:r w:rsidRPr="0019223E">
        <w:rPr>
          <w:rFonts w:eastAsiaTheme="minorHAnsi"/>
          <w:lang w:eastAsia="en-US"/>
        </w:rPr>
        <w:tab/>
        <w:t>Achizițiile</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13.</w:t>
      </w:r>
      <w:r w:rsidRPr="0019223E">
        <w:rPr>
          <w:rFonts w:eastAsiaTheme="minorHAnsi"/>
          <w:lang w:eastAsia="en-US"/>
        </w:rPr>
        <w:tab/>
        <w:t>Termenele limită și condițiile pentru depunerea cererilor de plată a avansului și a</w:t>
      </w:r>
    </w:p>
    <w:p w:rsidR="008B6BA8" w:rsidRPr="0019223E" w:rsidRDefault="008B6BA8" w:rsidP="0019223E">
      <w:pPr>
        <w:jc w:val="both"/>
        <w:rPr>
          <w:rFonts w:eastAsiaTheme="minorHAnsi"/>
          <w:lang w:eastAsia="en-US"/>
        </w:rPr>
      </w:pPr>
      <w:r w:rsidRPr="0019223E">
        <w:rPr>
          <w:rFonts w:eastAsiaTheme="minorHAnsi"/>
          <w:lang w:eastAsia="en-US"/>
        </w:rPr>
        <w:t>celo</w:t>
      </w:r>
      <w:r w:rsidR="00613D4D" w:rsidRPr="0019223E">
        <w:rPr>
          <w:rFonts w:eastAsiaTheme="minorHAnsi"/>
          <w:lang w:eastAsia="en-US"/>
        </w:rPr>
        <w:t>r aferente tranșelor de plată</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14.</w:t>
      </w:r>
      <w:r w:rsidRPr="0019223E">
        <w:rPr>
          <w:rFonts w:eastAsiaTheme="minorHAnsi"/>
          <w:lang w:eastAsia="en-US"/>
        </w:rPr>
        <w:tab/>
        <w:t>Monitorizarea proiectului</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15. Documente necesare la depunerea cererii de finanțare</w:t>
      </w:r>
    </w:p>
    <w:p w:rsidR="00613D4D" w:rsidRPr="0019223E" w:rsidRDefault="00613D4D"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 xml:space="preserve">ANEXE LA GHIDUL SOLICITANTULUI: </w:t>
      </w:r>
    </w:p>
    <w:p w:rsidR="00C5340F" w:rsidRPr="0019223E" w:rsidRDefault="000C5086" w:rsidP="0019223E">
      <w:pPr>
        <w:jc w:val="both"/>
        <w:rPr>
          <w:rFonts w:eastAsiaTheme="minorHAnsi"/>
          <w:lang w:eastAsia="en-US"/>
        </w:rPr>
      </w:pPr>
      <w:r>
        <w:rPr>
          <w:rFonts w:eastAsiaTheme="minorHAnsi"/>
          <w:lang w:eastAsia="en-US"/>
        </w:rPr>
        <w:t xml:space="preserve"> </w:t>
      </w:r>
      <w:r w:rsidR="00FD5C10" w:rsidRPr="0019223E">
        <w:rPr>
          <w:rFonts w:eastAsiaTheme="minorHAnsi"/>
          <w:lang w:eastAsia="en-US"/>
        </w:rPr>
        <w:t xml:space="preserve"> Model Cerere de fin</w:t>
      </w:r>
      <w:r w:rsidR="00902841" w:rsidRPr="0019223E">
        <w:rPr>
          <w:rFonts w:eastAsiaTheme="minorHAnsi"/>
          <w:lang w:eastAsia="en-US"/>
        </w:rPr>
        <w:t xml:space="preserve">anțare </w:t>
      </w:r>
    </w:p>
    <w:p w:rsidR="00C5340F" w:rsidRPr="0019223E" w:rsidRDefault="00FD5C10" w:rsidP="0019223E">
      <w:pPr>
        <w:jc w:val="both"/>
        <w:rPr>
          <w:rFonts w:eastAsiaTheme="minorHAnsi"/>
          <w:lang w:eastAsia="en-US"/>
        </w:rPr>
      </w:pPr>
      <w:r w:rsidRPr="0019223E">
        <w:rPr>
          <w:rFonts w:eastAsiaTheme="minorHAnsi"/>
          <w:lang w:eastAsia="en-US"/>
        </w:rPr>
        <w:t xml:space="preserve"> </w:t>
      </w:r>
      <w:r w:rsidR="00950E60">
        <w:rPr>
          <w:rFonts w:eastAsiaTheme="minorHAnsi"/>
          <w:lang w:eastAsia="en-US"/>
        </w:rPr>
        <w:t xml:space="preserve"> Model Studiu de Fezabilitate</w:t>
      </w:r>
    </w:p>
    <w:p w:rsidR="00FD5C10" w:rsidRPr="00D52ABD" w:rsidRDefault="000C5086" w:rsidP="0019223E">
      <w:pPr>
        <w:jc w:val="both"/>
        <w:rPr>
          <w:rFonts w:eastAsiaTheme="minorHAnsi"/>
          <w:color w:val="000000" w:themeColor="text1"/>
          <w:lang w:eastAsia="en-US"/>
        </w:rPr>
      </w:pPr>
      <w:r>
        <w:rPr>
          <w:rFonts w:eastAsiaTheme="minorHAnsi"/>
          <w:lang w:eastAsia="en-US"/>
        </w:rPr>
        <w:t xml:space="preserve"> </w:t>
      </w:r>
      <w:r w:rsidR="00902841" w:rsidRPr="0019223E">
        <w:rPr>
          <w:rFonts w:eastAsiaTheme="minorHAnsi"/>
          <w:lang w:eastAsia="en-US"/>
        </w:rPr>
        <w:t xml:space="preserve"> Fiş</w:t>
      </w:r>
      <w:r w:rsidR="00C43D77">
        <w:rPr>
          <w:rFonts w:eastAsiaTheme="minorHAnsi"/>
          <w:lang w:eastAsia="en-US"/>
        </w:rPr>
        <w:t xml:space="preserve">a măsurii </w:t>
      </w:r>
      <w:r>
        <w:rPr>
          <w:rFonts w:eastAsiaTheme="minorHAnsi"/>
          <w:color w:val="000000" w:themeColor="text1"/>
          <w:lang w:eastAsia="en-US"/>
        </w:rPr>
        <w:t>M9/6A</w:t>
      </w:r>
    </w:p>
    <w:p w:rsidR="00C5340F" w:rsidRPr="0019223E" w:rsidRDefault="000C5086" w:rsidP="0019223E">
      <w:pPr>
        <w:jc w:val="both"/>
        <w:rPr>
          <w:rFonts w:eastAsiaTheme="minorHAnsi"/>
          <w:lang w:eastAsia="en-US"/>
        </w:rPr>
      </w:pPr>
      <w:r>
        <w:rPr>
          <w:rFonts w:eastAsiaTheme="minorHAnsi"/>
          <w:lang w:eastAsia="en-US"/>
        </w:rPr>
        <w:t xml:space="preserve">  Lista coduri CAEN</w:t>
      </w:r>
      <w:r w:rsidR="00FD5C10" w:rsidRPr="0019223E">
        <w:rPr>
          <w:rFonts w:eastAsiaTheme="minorHAnsi"/>
          <w:lang w:eastAsia="en-US"/>
        </w:rPr>
        <w:t xml:space="preserve"> </w:t>
      </w:r>
    </w:p>
    <w:p w:rsidR="00F318C3" w:rsidRPr="0019223E" w:rsidRDefault="000C5086" w:rsidP="0019223E">
      <w:pPr>
        <w:jc w:val="both"/>
        <w:rPr>
          <w:rFonts w:eastAsiaTheme="minorHAnsi"/>
          <w:lang w:eastAsia="en-US"/>
        </w:rPr>
      </w:pPr>
      <w:r>
        <w:rPr>
          <w:rFonts w:eastAsiaTheme="minorHAnsi"/>
          <w:lang w:eastAsia="en-US"/>
        </w:rPr>
        <w:t xml:space="preserve">  </w:t>
      </w:r>
      <w:r w:rsidR="00FA579C" w:rsidRPr="0019223E">
        <w:rPr>
          <w:rFonts w:eastAsiaTheme="minorHAnsi"/>
          <w:lang w:eastAsia="en-US"/>
        </w:rPr>
        <w:t>Instrucţiuni privind evitarea creării de condiţii artificiale în accesarea PNDR 2014-2020</w:t>
      </w:r>
    </w:p>
    <w:p w:rsidR="00F318C3" w:rsidRDefault="000C5086" w:rsidP="0019223E">
      <w:pPr>
        <w:jc w:val="both"/>
        <w:rPr>
          <w:rFonts w:eastAsiaTheme="minorHAnsi"/>
          <w:lang w:eastAsia="en-US"/>
        </w:rPr>
      </w:pPr>
      <w:r>
        <w:rPr>
          <w:rFonts w:eastAsiaTheme="minorHAnsi"/>
          <w:lang w:eastAsia="en-US"/>
        </w:rPr>
        <w:t xml:space="preserve">  Fisa verificare incadrare proiect</w:t>
      </w:r>
    </w:p>
    <w:p w:rsidR="000C5086" w:rsidRPr="0019223E" w:rsidRDefault="000C5086" w:rsidP="0019223E">
      <w:pPr>
        <w:jc w:val="both"/>
        <w:rPr>
          <w:rFonts w:eastAsiaTheme="minorHAnsi"/>
          <w:b/>
          <w:u w:val="single"/>
          <w:lang w:eastAsia="en-US"/>
        </w:rPr>
      </w:pPr>
      <w:r>
        <w:rPr>
          <w:rFonts w:eastAsiaTheme="minorHAnsi"/>
          <w:lang w:eastAsia="en-US"/>
        </w:rPr>
        <w:t xml:space="preserve">  Fisa verificare eligibilitate.</w:t>
      </w: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8B6BA8" w:rsidRPr="00125C2E" w:rsidRDefault="008B6BA8" w:rsidP="0053337B">
      <w:pPr>
        <w:pStyle w:val="ListParagraph"/>
        <w:numPr>
          <w:ilvl w:val="0"/>
          <w:numId w:val="29"/>
        </w:numPr>
        <w:jc w:val="both"/>
        <w:rPr>
          <w:rFonts w:ascii="Times New Roman" w:eastAsiaTheme="minorHAnsi" w:hAnsi="Times New Roman"/>
          <w:b/>
          <w:sz w:val="24"/>
          <w:szCs w:val="24"/>
          <w:lang w:eastAsia="ro-RO"/>
        </w:rPr>
      </w:pPr>
      <w:r w:rsidRPr="00125C2E">
        <w:rPr>
          <w:rFonts w:ascii="Times New Roman" w:eastAsiaTheme="minorHAnsi" w:hAnsi="Times New Roman"/>
          <w:b/>
          <w:sz w:val="24"/>
          <w:szCs w:val="24"/>
          <w:lang w:eastAsia="ro-RO"/>
        </w:rPr>
        <w:t xml:space="preserve">Definiții </w:t>
      </w:r>
    </w:p>
    <w:p w:rsidR="0053337B" w:rsidRPr="0053337B" w:rsidRDefault="0053337B" w:rsidP="0053337B">
      <w:pPr>
        <w:tabs>
          <w:tab w:val="left" w:pos="0"/>
        </w:tabs>
        <w:jc w:val="both"/>
        <w:rPr>
          <w:rFonts w:eastAsiaTheme="minorHAnsi"/>
        </w:rPr>
      </w:pPr>
      <w:r w:rsidRPr="0053337B">
        <w:rPr>
          <w:rFonts w:eastAsiaTheme="minorHAnsi"/>
          <w:b/>
        </w:rPr>
        <w:t>Achiziție simplă</w:t>
      </w:r>
      <w:r w:rsidRPr="0053337B">
        <w:rPr>
          <w:rFonts w:eastAsiaTheme="minorHAnsi"/>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Achiziție complexă</w:t>
      </w:r>
      <w:r w:rsidRPr="0053337B">
        <w:rPr>
          <w:rFonts w:eastAsiaTheme="minorHAnsi"/>
        </w:rPr>
        <w:t xml:space="preserve">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Activitate agricolă</w:t>
      </w:r>
      <w:r w:rsidRPr="0053337B">
        <w:rPr>
          <w:rFonts w:eastAsiaTheme="minorHAnsi"/>
        </w:rPr>
        <w:t xml:space="preserve"> – conform cu prevederile art. 4(1)(c) din Reg. 1307/2013 înseamnă după caz:</w:t>
      </w:r>
    </w:p>
    <w:p w:rsidR="0053337B" w:rsidRPr="00AF3E71" w:rsidRDefault="0053337B" w:rsidP="0053337B">
      <w:pPr>
        <w:pStyle w:val="ListParagraph"/>
        <w:tabs>
          <w:tab w:val="left" w:pos="0"/>
        </w:tabs>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producţia, creşterea sau cultivarea de produse agricole, inclusiv recoltarea, mulgerea, reproducerea animalelor şi deţinerea acestora în scopuri agricole;</w:t>
      </w:r>
    </w:p>
    <w:p w:rsidR="0053337B" w:rsidRPr="00AF3E71" w:rsidRDefault="0053337B" w:rsidP="0053337B">
      <w:pPr>
        <w:pStyle w:val="ListParagraph"/>
        <w:tabs>
          <w:tab w:val="left" w:pos="0"/>
        </w:tabs>
        <w:spacing w:after="0"/>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menţinerea unei suprafeţe agricole într-o stare care o face adecvată pentru păşunat sau pentru cultivare, fără nicio acţiune pregătitoare care depăşeşte cadrul metodelor şi al utilajelor agricole uzuale, cu respectarea normelor de ecocondiționalitate, sau</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eastAsiaTheme="minorHAnsi" w:hAnsi="Times New Roman" w:cs="Times New Roman"/>
          <w:lang w:eastAsia="en-US"/>
        </w:rPr>
        <w:lastRenderedPageBreak/>
        <w:t xml:space="preserve">• 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peste 1800 m, menținute în mod natural într-o stare adecvată pentru pășunat, activitatea minimă constă în pășunat cu asigurarea unei încărcături minime de 0,3 UVM/ha cu animalele pe care le exploatează.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în cazul viilor și livezilor activitatea agricolă minimă presupune cel puțin o tăiere anuală de întreținere și cel puțin o cosire anuală a ierbii dintre rânduri sau o lucrare anuală de întreținere a solului.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b/>
          <w:bCs/>
        </w:rPr>
        <w:t xml:space="preserve">Activitate complementară </w:t>
      </w:r>
      <w:r w:rsidRPr="00AA1CEA">
        <w:rPr>
          <w:rFonts w:ascii="Times New Roman" w:hAnsi="Times New Roman" w:cs="Times New Roman"/>
        </w:rPr>
        <w:t xml:space="preserve">– reprezintă activitatea care se desfăşoară în scopul completării/ dezvoltării/optimizării activităţii principale sau activităţii de bază a solicitantului (pentru care are codurile CAEN autorizate), desfăşurată de acesta anterior depunerii proiectului.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Beneficiar </w:t>
      </w:r>
      <w:r w:rsidRPr="0019223E">
        <w:rPr>
          <w:rFonts w:ascii="Times New Roman" w:hAnsi="Times New Roman" w:cs="Times New Roman"/>
        </w:rPr>
        <w:t xml:space="preserve">– persoană juridică / persoană fizică autorizată / întreprindere individual/ întreprindere familială care a încheiat un contract de finanțare cu AFIR pentru accesarea fondurilor europene prin FEADR;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Cedent </w:t>
      </w:r>
      <w:r w:rsidRPr="0019223E">
        <w:rPr>
          <w:rFonts w:ascii="Times New Roman" w:hAnsi="Times New Roman" w:cs="Times New Roman"/>
        </w:rPr>
        <w:t xml:space="preserve">– </w:t>
      </w:r>
      <w:r w:rsidR="00506ABC">
        <w:rPr>
          <w:rFonts w:ascii="Times New Roman" w:hAnsi="Times New Roman" w:cs="Times New Roman"/>
        </w:rPr>
        <w:t>creditor care transmite printr-un contract de cesiune dreptul sau de creanta unei alte persoane</w:t>
      </w:r>
      <w:r w:rsidRPr="0019223E">
        <w:rPr>
          <w:rFonts w:ascii="Times New Roman" w:hAnsi="Times New Roman" w:cs="Times New Roman"/>
        </w:rPr>
        <w:t xml:space="preserve">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Cesionar </w:t>
      </w:r>
      <w:r w:rsidRPr="0019223E">
        <w:rPr>
          <w:rFonts w:ascii="Times New Roman" w:hAnsi="Times New Roman" w:cs="Times New Roman"/>
        </w:rPr>
        <w:t xml:space="preserve">– </w:t>
      </w:r>
      <w:r w:rsidR="00506ABC">
        <w:rPr>
          <w:rFonts w:ascii="Times New Roman" w:hAnsi="Times New Roman" w:cs="Times New Roman"/>
        </w:rPr>
        <w:t>persoana care beneficiaza de un contrcat de cesiune caruia i se transfera de la altcineva un bun sau un drept.</w:t>
      </w:r>
      <w:r w:rsidRPr="0019223E">
        <w:rPr>
          <w:rFonts w:ascii="Times New Roman" w:hAnsi="Times New Roman" w:cs="Times New Roman"/>
        </w:rPr>
        <w:t xml:space="preserve">. </w:t>
      </w:r>
    </w:p>
    <w:p w:rsidR="00AF3E71"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Cererea de finanţare </w:t>
      </w:r>
      <w:r w:rsidRPr="0019223E">
        <w:rPr>
          <w:rFonts w:ascii="Times New Roman" w:hAnsi="Times New Roman" w:cs="Times New Roman"/>
        </w:rPr>
        <w:t>– reprezintă solicitarea depusă de potenţialul beneficiar în vederea obţinerii finanţării nerambursabile;</w:t>
      </w:r>
    </w:p>
    <w:p w:rsidR="00CF278C" w:rsidRPr="00760FCB" w:rsidRDefault="00AF3E71" w:rsidP="00AF3E71">
      <w:pPr>
        <w:jc w:val="both"/>
      </w:pPr>
      <w:r w:rsidRPr="00AA1CEA">
        <w:rPr>
          <w:b/>
          <w:bCs/>
        </w:rPr>
        <w:t xml:space="preserve">Cererea de finanţare </w:t>
      </w:r>
      <w:r w:rsidRPr="00AA1CEA">
        <w:t>– reprezintă solicitarea depusă de potenţialul beneficiar în vederea obţi</w:t>
      </w:r>
      <w:r w:rsidR="00760FCB">
        <w:t>nerii finanţării nerambursabile</w:t>
      </w:r>
    </w:p>
    <w:p w:rsidR="006D72E9" w:rsidRDefault="007C1509" w:rsidP="00AF3E71">
      <w:pPr>
        <w:jc w:val="both"/>
      </w:pPr>
      <w:r w:rsidRPr="0019223E">
        <w:rPr>
          <w:b/>
          <w:bCs/>
        </w:rPr>
        <w:t xml:space="preserve">Contract de finanțare </w:t>
      </w:r>
      <w:r w:rsidRPr="0019223E">
        <w:t xml:space="preserve">– reprezintă documentul juridic încheiat în condiţiile legii între Agenţia pentru Finanțarea Investiţiilor Rurale, denumită în continuare AFIR şi beneficiar, prin care se stabilesc obiectul, drepturile şi obligaţiile părţilor, durata de execuţie, valoarea, plata, precum şi alte </w:t>
      </w:r>
    </w:p>
    <w:p w:rsidR="007C1509" w:rsidRPr="00AA1CEA" w:rsidRDefault="007C1509" w:rsidP="00AF3E71">
      <w:pPr>
        <w:jc w:val="both"/>
      </w:pPr>
      <w:r w:rsidRPr="0019223E">
        <w:t>dispoziţii şi condiţii specifice, prin care se acordă asistenţă financiară nerambursabilă din FEADR şi de la bugetul de stat, în scopul atingerii obiectivelor măsurilor cuprinse în PNDR 2014 - 2020</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Contribuţia privată </w:t>
      </w:r>
      <w:r w:rsidRPr="00AA1CEA">
        <w:rPr>
          <w:rFonts w:ascii="Times New Roman" w:hAnsi="Times New Roman" w:cs="Times New Roman"/>
        </w:rPr>
        <w:t xml:space="preserve">–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Co-finanţarea publică </w:t>
      </w:r>
      <w:r w:rsidRPr="00AA1CEA">
        <w:rPr>
          <w:rFonts w:ascii="Times New Roman" w:hAnsi="Times New Roman" w:cs="Times New Roman"/>
        </w:rPr>
        <w:t xml:space="preserve">– reprezintă fondurile nerambursabile alocate proiectelor de investiţie prin FEADR. Aceasta este asigurată prin contribuţia Uniunii Europene şi a Guvernului României. </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Data acordării ajutorului de minimis</w:t>
      </w:r>
      <w:r w:rsidRPr="00AA1CEA">
        <w:rPr>
          <w:rFonts w:ascii="Times New Roman" w:hAnsi="Times New Roman" w:cs="Times New Roman"/>
        </w:rPr>
        <w:t xml:space="preserve">– data la care dreptul legal de a primi ajutorul este conferit beneficiarului în conformitate cu regimul juridic național aplicabil; </w:t>
      </w:r>
    </w:p>
    <w:p w:rsidR="00125C2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Domeniul agricol </w:t>
      </w:r>
      <w:r w:rsidRPr="0019223E">
        <w:rPr>
          <w:rFonts w:ascii="Times New Roman" w:hAnsi="Times New Roman" w:cs="Times New Roman"/>
        </w:rPr>
        <w:t xml:space="preserve">- conform HG nr. 580/2014 cu modificările şi completările ulterioare, pentru studii universitare, ramura de ştiinţe „Ingineria resurselor vegetale şi animale”, iar conform HG nr. 844/2002 cu modificările şi completările ulterioare,pentru studii liceale, prin domeniul agricol </w:t>
      </w:r>
    </w:p>
    <w:p w:rsidR="007C1509" w:rsidRPr="0019223E" w:rsidRDefault="00125C2E" w:rsidP="007C1509">
      <w:pPr>
        <w:pStyle w:val="Default"/>
        <w:jc w:val="both"/>
        <w:rPr>
          <w:rFonts w:ascii="Times New Roman" w:hAnsi="Times New Roman" w:cs="Times New Roman"/>
        </w:rPr>
      </w:pPr>
      <w:r>
        <w:rPr>
          <w:rFonts w:ascii="Times New Roman" w:hAnsi="Times New Roman" w:cs="Times New Roman"/>
        </w:rPr>
        <w:lastRenderedPageBreak/>
        <w:t>s</w:t>
      </w:r>
      <w:r w:rsidR="007C1509" w:rsidRPr="0019223E">
        <w:rPr>
          <w:rFonts w:ascii="Times New Roman" w:hAnsi="Times New Roman" w:cs="Times New Roman"/>
        </w:rPr>
        <w:t>e</w:t>
      </w:r>
      <w:r>
        <w:rPr>
          <w:rFonts w:ascii="Times New Roman" w:hAnsi="Times New Roman" w:cs="Times New Roman"/>
        </w:rPr>
        <w:t xml:space="preserve"> </w:t>
      </w:r>
      <w:r w:rsidR="007C1509" w:rsidRPr="0019223E">
        <w:rPr>
          <w:rFonts w:ascii="Times New Roman" w:hAnsi="Times New Roman" w:cs="Times New Roman"/>
        </w:rPr>
        <w:t xml:space="preserve">înţeleg profiluri încadrate la: agricultură, industrie alimentară, silvicultură, protecţia mediului, inclusiv toate calificările care fac referinţă în titulatură la domeniul agricol (ex. mecanică agricolă).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Dreptul de creanţă </w:t>
      </w:r>
      <w:r w:rsidRPr="0019223E">
        <w:rPr>
          <w:rFonts w:ascii="Times New Roman" w:hAnsi="Times New Roman" w:cs="Times New Roman"/>
        </w:rPr>
        <w:t xml:space="preserve">–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comodat/locaţiune se poate face numai pentru construcţii cu caracter provizoriu şi acordul expres al proprietarului de drept.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Derularea proiectului </w:t>
      </w:r>
      <w:r w:rsidRPr="0019223E">
        <w:rPr>
          <w:rFonts w:ascii="Times New Roman" w:hAnsi="Times New Roman" w:cs="Times New Roman"/>
        </w:rPr>
        <w:t xml:space="preserve">– reprezintă totalitatea activităților efectuate de beneficiarul FEADR de la semnarea Contractului de Finanțare până la finalul perioadei de monitorizare a proiectului.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execuție </w:t>
      </w:r>
      <w:r w:rsidRPr="0019223E">
        <w:rPr>
          <w:rFonts w:ascii="Times New Roman" w:hAnsi="Times New Roman" w:cs="Times New Roman"/>
        </w:rPr>
        <w:t xml:space="preserve">a Contractului de finanțare cuprinde durata de implementare a proiectului la care se adaugă şi termenul de 90 de zile calendaristice de la data înregistrării cererii dr plată pentru tranşa a doua de sprijin. - Aceasta poate fi de maxim 3/ 5 ani (pentru sectorul pomicol) de la data aprobarii Contractului de finanțare. </w:t>
      </w:r>
    </w:p>
    <w:p w:rsidR="007C1509" w:rsidRPr="00AA1CEA"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monitorizare </w:t>
      </w:r>
      <w:r w:rsidRPr="0019223E">
        <w:rPr>
          <w:rFonts w:ascii="Times New Roman" w:hAnsi="Times New Roman" w:cs="Times New Roman"/>
        </w:rPr>
        <w:t>a proiectului aferenta Contractului/reprezintă perioada de 3 ani calculată de la data efectuarii plăţii tranșei a doua de sprijin</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Evaluare </w:t>
      </w:r>
      <w:r w:rsidRPr="00AA1CEA">
        <w:rPr>
          <w:rFonts w:ascii="Times New Roman" w:hAnsi="Times New Roman" w:cs="Times New Roman"/>
        </w:rPr>
        <w:t xml:space="preserve">– acţiune procedurală prin care documentaţia pentru care se solicită finanţare este analizată pentru verificarea îndeplinirii condiţiilor minime pentru acordarea sprijinului şi pentru selectarea proiectului, în vederea contractării;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Eligibil </w:t>
      </w:r>
      <w:r w:rsidRPr="0019223E">
        <w:rPr>
          <w:rFonts w:ascii="Times New Roman" w:hAnsi="Times New Roman" w:cs="Times New Roman"/>
        </w:rPr>
        <w:t xml:space="preserve">– reprezintă îndeplinirea condiţiilor şi criteriilor minime de către un solicitant aşa cum sunt precizate în Ghidul solicitantului, Cererea de finanţare şi Contractul de finanţare pentru FEADR;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Exploatație agricolă (fermă) – </w:t>
      </w:r>
      <w:r w:rsidRPr="0019223E">
        <w:rPr>
          <w:rFonts w:ascii="Times New Roman" w:hAnsi="Times New Roman" w:cs="Times New Roman"/>
        </w:rPr>
        <w:t xml:space="preserve">unitate tehnico-economică de sine stătătoare, cu o gestiune unică și care desfășoară activități agricole prin utilizarea suprafețelor agricole și/sau creșterea animalelor sau activități de menținere a terenurilor agricole în bune condiții agricole și de mediu, fie ca activitate principală, fie ca activitate secundară. Exploatația poate fi compusă din una sau mai multe unități de producţie situate pe teritoriul României, gestionate de un fermier și utilizate pentru activităţi agricole; </w:t>
      </w:r>
    </w:p>
    <w:p w:rsidR="00AF3E71" w:rsidRPr="00AA1CEA" w:rsidRDefault="00AF3E71" w:rsidP="00AF3E71">
      <w:pPr>
        <w:pStyle w:val="Default"/>
        <w:jc w:val="both"/>
        <w:rPr>
          <w:rFonts w:ascii="Times New Roman" w:hAnsi="Times New Roman" w:cs="Times New Roman"/>
        </w:rPr>
      </w:pPr>
      <w:r w:rsidRPr="0019223E">
        <w:rPr>
          <w:rFonts w:ascii="Times New Roman" w:hAnsi="Times New Roman" w:cs="Times New Roman"/>
        </w:rPr>
        <w:t>Dimensiune economică (S.O.) – se determină pe baza producției standard totale a exploatației agricole, exprimată în euro, stabilită în conformitate cu prevederile Regulamentului CE nr. 1242/2008 de stabilire a unei tipologii comunitare pentru exploatații agricole.</w:t>
      </w:r>
      <w:r w:rsidRPr="00AA1CEA">
        <w:rPr>
          <w:rFonts w:ascii="Times New Roman" w:hAnsi="Times New Roman" w:cs="Times New Roman"/>
        </w:rPr>
        <w:t xml:space="preserve"> </w:t>
      </w:r>
    </w:p>
    <w:p w:rsidR="0053337B" w:rsidRPr="00AF3E71" w:rsidRDefault="00AF3E71" w:rsidP="00AF3E71">
      <w:pPr>
        <w:pStyle w:val="ListParagraph"/>
        <w:tabs>
          <w:tab w:val="left" w:pos="0"/>
        </w:tabs>
        <w:spacing w:after="0" w:line="240" w:lineRule="auto"/>
        <w:ind w:left="0"/>
        <w:jc w:val="both"/>
        <w:rPr>
          <w:rFonts w:ascii="Times New Roman" w:eastAsia="Times New Roman" w:hAnsi="Times New Roman"/>
          <w:color w:val="000000"/>
          <w:sz w:val="24"/>
          <w:szCs w:val="24"/>
          <w:lang w:eastAsia="ro-RO"/>
        </w:rPr>
      </w:pPr>
      <w:r w:rsidRPr="00AA1CEA">
        <w:rPr>
          <w:rFonts w:ascii="Times New Roman" w:hAnsi="Times New Roman"/>
          <w:b/>
          <w:bCs/>
        </w:rPr>
        <w:t xml:space="preserve">Fermier </w:t>
      </w:r>
      <w:r w:rsidRPr="00AA1CEA">
        <w:rPr>
          <w:rFonts w:ascii="Times New Roman" w:hAnsi="Times New Roman"/>
        </w:rPr>
        <w:t>–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Fişa măsurii </w:t>
      </w:r>
      <w:r w:rsidRPr="00AA1CEA">
        <w:rPr>
          <w:rFonts w:ascii="Times New Roman" w:hAnsi="Times New Roman" w:cs="Times New Roman"/>
        </w:rPr>
        <w:t xml:space="preserve">– Secțiune Strategia de Dezvoltare Locală care descrie motivaţia sprijinului financiar nerambursabil oferit, obiectivele măsurii, aria de aplicare şi acţiunile prevăzute, tipul de investiţie, menţionează categoriile de beneficiar şi tipul sprijinului.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Furnizare de servicii </w:t>
      </w:r>
      <w:r w:rsidRPr="00AA1CEA">
        <w:rPr>
          <w:rFonts w:ascii="Times New Roman" w:hAnsi="Times New Roman" w:cs="Times New Roman"/>
        </w:rPr>
        <w:t xml:space="preserve">–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Gospodărie agricolă </w:t>
      </w:r>
      <w:r w:rsidRPr="00AA1CEA">
        <w:rPr>
          <w:rFonts w:ascii="Times New Roman" w:hAnsi="Times New Roman" w:cs="Times New Roman"/>
        </w:rPr>
        <w:t xml:space="preserve">- totalitatea membrilor de familie, a rudelor sau a altor persoane care terenul sau întreţin animalele, consumă şi valorifică în comun produsele agricole obţinute. Gospodăria poate fi formată şi dintr-un grup de două sau mai multe persoane între care nu există legături de rudenie, dar care declară că, prin înţelegere, locuiesc şi se gospodăresc împreună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Intreprindere </w:t>
      </w:r>
      <w:r w:rsidRPr="00AA1CEA">
        <w:rPr>
          <w:rFonts w:ascii="Times New Roman" w:hAnsi="Times New Roman" w:cs="Times New Roman"/>
        </w:rPr>
        <w:t xml:space="preserve">- orice entitate care desfăşoară o activitate economică pe o piaţă, indiferent de forma juridică, de modul de finanţare sau de existenţa unui scop lucrativ al acesteia. </w:t>
      </w:r>
    </w:p>
    <w:p w:rsidR="007C1509" w:rsidRPr="00AA1CEA" w:rsidRDefault="007C1509" w:rsidP="00AF3E71">
      <w:pPr>
        <w:pStyle w:val="Default"/>
        <w:jc w:val="both"/>
        <w:rPr>
          <w:rFonts w:ascii="Times New Roman" w:hAnsi="Times New Roman" w:cs="Times New Roman"/>
        </w:rPr>
      </w:pPr>
      <w:r w:rsidRPr="0019223E">
        <w:rPr>
          <w:rFonts w:ascii="Times New Roman" w:hAnsi="Times New Roman" w:cs="Times New Roman"/>
          <w:b/>
          <w:bCs/>
        </w:rPr>
        <w:t xml:space="preserve">Implementare proiect </w:t>
      </w:r>
      <w:r w:rsidRPr="0019223E">
        <w:rPr>
          <w:rFonts w:ascii="Times New Roman" w:hAnsi="Times New Roman" w:cs="Times New Roman"/>
        </w:rPr>
        <w:t>– reprezintă totalitatea activităților efectuate de beneficiarul FEADR de la semnarea Contractului de finanțare până la data depunerii ultimei tranșe de plată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Modernizarea </w:t>
      </w:r>
      <w:r w:rsidRPr="00AA1CEA">
        <w:rPr>
          <w:rFonts w:ascii="Times New Roman" w:hAnsi="Times New Roman" w:cs="Times New Roman"/>
        </w:rPr>
        <w:t xml:space="preserve">– cuprinde achiziția de echipamente si/sau dotari sau lucrările de construcţii şi instalaţii privind retehnologizarea, reutilarea și refacerea sau extinderea construcţiilor </w:t>
      </w:r>
      <w:r w:rsidRPr="00AA1CEA">
        <w:rPr>
          <w:rFonts w:ascii="Times New Roman" w:hAnsi="Times New Roman" w:cs="Times New Roman"/>
          <w:b/>
          <w:bCs/>
        </w:rPr>
        <w:t xml:space="preserve">aferente </w:t>
      </w:r>
      <w:r w:rsidRPr="00AA1CEA">
        <w:rPr>
          <w:rFonts w:ascii="Times New Roman" w:hAnsi="Times New Roman" w:cs="Times New Roman"/>
          <w:b/>
          <w:bCs/>
        </w:rPr>
        <w:lastRenderedPageBreak/>
        <w:t>întreprinderilor în funcţiune şi cu autorizaţii de funcţionare valabile, fără modificarea destinaţiei iniţiale</w:t>
      </w:r>
      <w:r w:rsidRPr="00AA1CEA">
        <w:rPr>
          <w:rFonts w:ascii="Times New Roman" w:hAnsi="Times New Roman" w:cs="Times New Roman"/>
        </w:rPr>
        <w:t xml:space="preserve">;.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Perioada de implementare </w:t>
      </w:r>
      <w:r w:rsidRPr="00AA1CEA">
        <w:rPr>
          <w:rFonts w:ascii="Times New Roman" w:hAnsi="Times New Roman" w:cs="Times New Roman"/>
        </w:rPr>
        <w:t xml:space="preserve">– reprezinta perioada de la semnarea contractului de finanţare până la data depunerii ultimei tranşe de plată.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Perioadă de derulare a proiectului - </w:t>
      </w:r>
      <w:r w:rsidRPr="00AA1CEA">
        <w:rPr>
          <w:rFonts w:ascii="Times New Roman" w:hAnsi="Times New Roman" w:cs="Times New Roman"/>
        </w:rPr>
        <w:t xml:space="preserve">reprezintă perioada de la semnarea contractului de finanțare până la finalul perioadei de monitorizare a proiectului.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Prag minim - </w:t>
      </w:r>
      <w:r w:rsidRPr="00AA1CEA">
        <w:rPr>
          <w:rFonts w:ascii="Times New Roman" w:hAnsi="Times New Roman" w:cs="Times New Roman"/>
        </w:rPr>
        <w:t xml:space="preserve">reprezintă punctajul minim sub care un proiect eligibil nu poate intra la finanţare. </w:t>
      </w:r>
    </w:p>
    <w:p w:rsidR="007C1509" w:rsidRPr="00AA1CEA" w:rsidRDefault="007C1509" w:rsidP="00AF3E71">
      <w:pPr>
        <w:jc w:val="both"/>
        <w:rPr>
          <w:rFonts w:eastAsiaTheme="minorHAnsi"/>
          <w:lang w:eastAsia="en-US"/>
        </w:rPr>
      </w:pPr>
      <w:r w:rsidRPr="0019223E">
        <w:rPr>
          <w:b/>
          <w:bCs/>
        </w:rPr>
        <w:t xml:space="preserve">Proiect neconform – </w:t>
      </w:r>
      <w:r w:rsidRPr="0019223E">
        <w:t>proiect al cărui punctaj rezultat în urma evaluării AFIR este mai mic decât pragul de calitate lunar corespunzător sau proiect încadrat greșit din punct de vedere al alocării financiare aferente unei măsuri/submăsuri/componentă (alocare distinctă)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Reprezentant legal </w:t>
      </w:r>
      <w:r w:rsidRPr="00AA1CEA">
        <w:rPr>
          <w:rFonts w:ascii="Times New Roman" w:hAnsi="Times New Roman" w:cs="Times New Roman"/>
        </w:rPr>
        <w:t xml:space="preserve">–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Solicitant </w:t>
      </w:r>
      <w:r w:rsidRPr="0019223E">
        <w:rPr>
          <w:rFonts w:ascii="Times New Roman" w:hAnsi="Times New Roman" w:cs="Times New Roman"/>
        </w:rPr>
        <w:t xml:space="preserve">– persoană juridică / persoană fizică autorizată/ întreprindere individual/ întreprindere familială , potenţial beneficiar al sprijinului nerambursabil din FEADR; </w:t>
      </w:r>
    </w:p>
    <w:p w:rsidR="007C1509" w:rsidRPr="00AA1CEA"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Submăsura </w:t>
      </w:r>
      <w:r w:rsidRPr="0019223E">
        <w:rPr>
          <w:rFonts w:ascii="Times New Roman" w:hAnsi="Times New Roman" w:cs="Times New Roman"/>
        </w:rPr>
        <w:t>– defineşte aria de finanțare prin care se poate acorda o sumă forfetară proiectelor (reprezintă o sumă de activităţi finanţate prin fonduri nerambursabile)</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Spațiul rural - </w:t>
      </w:r>
      <w:r w:rsidRPr="00AA1CEA">
        <w:rPr>
          <w:rFonts w:ascii="Times New Roman" w:hAnsi="Times New Roman" w:cs="Times New Roman"/>
        </w:rPr>
        <w:t xml:space="preserve">totalitatea comunelor la nivel de unitate administrativ-teritorială, comuna fiind cea mai mică unitate administrativ-teritorială, nivel NUTS 5.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Sprijin nerambursabil </w:t>
      </w:r>
      <w:r w:rsidRPr="00AA1CEA">
        <w:rPr>
          <w:rFonts w:ascii="Times New Roman" w:hAnsi="Times New Roman" w:cs="Times New Roman"/>
        </w:rPr>
        <w:t xml:space="preserve">– reprezintă suma alocată proiectelor, asigurată prin contribuţia Uniunii Europene şi a Guvernului României. </w:t>
      </w:r>
    </w:p>
    <w:p w:rsidR="00125C2E"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 eligibilă a proiectului </w:t>
      </w:r>
      <w:r w:rsidRPr="00AA1CEA">
        <w:rPr>
          <w:rFonts w:ascii="Times New Roman" w:hAnsi="Times New Roman" w:cs="Times New Roman"/>
        </w:rPr>
        <w:t xml:space="preserve">– reprezintă suma cheltuielilor pentru bunuri, servicii, lucrări care se încadrează în Lista cheltuielilor eligibile precizată în prezentul manual și care pot fi decontate prin </w:t>
      </w:r>
    </w:p>
    <w:p w:rsidR="00CF278C" w:rsidRDefault="00AF3E71" w:rsidP="00AF3E71">
      <w:pPr>
        <w:pStyle w:val="Default"/>
        <w:jc w:val="both"/>
        <w:rPr>
          <w:rFonts w:ascii="Times New Roman" w:hAnsi="Times New Roman" w:cs="Times New Roman"/>
          <w:b/>
          <w:bCs/>
        </w:rPr>
      </w:pPr>
      <w:r w:rsidRPr="00AA1CEA">
        <w:rPr>
          <w:rFonts w:ascii="Times New Roman" w:hAnsi="Times New Roman" w:cs="Times New Roman"/>
        </w:rPr>
        <w:t>FEADR; procentul de co-finanţare publică și privată se calculează prin raportare la va</w:t>
      </w:r>
      <w:r w:rsidR="00760FCB">
        <w:rPr>
          <w:rFonts w:ascii="Times New Roman" w:hAnsi="Times New Roman" w:cs="Times New Roman"/>
        </w:rPr>
        <w:t>loarea eligibilă a proiectului.</w:t>
      </w:r>
    </w:p>
    <w:p w:rsidR="006D72E9"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Valoarea neeligibilă a proiectului </w:t>
      </w:r>
      <w:r w:rsidRPr="00AA1CEA">
        <w:rPr>
          <w:rFonts w:ascii="Times New Roman" w:hAnsi="Times New Roman" w:cs="Times New Roman"/>
        </w:rPr>
        <w:t xml:space="preserve">– reprezintă suma cheltuielilor pentru bunuri, servicii şi/sau lucrări care sunt încadrate în Lista cheltuielilor neeligibile precizată în prezentul manual şi nu pot fi decontate prin FEADR; cheltuielile neeligibile nu vor fi luate în calcul pentru stabilirea procentului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rPr>
        <w:t xml:space="preserve">de cofinanţare publică; cheltuielile neeligibile vor fi suportate financiar integral de către beneficiarul proiectului. </w:t>
      </w:r>
    </w:p>
    <w:p w:rsidR="00125C2E" w:rsidRPr="0019223E" w:rsidRDefault="00AF3E71" w:rsidP="00125C2E">
      <w:pPr>
        <w:pStyle w:val="Default"/>
        <w:jc w:val="both"/>
        <w:rPr>
          <w:rFonts w:ascii="Times New Roman" w:hAnsi="Times New Roman" w:cs="Times New Roman"/>
        </w:rPr>
      </w:pPr>
      <w:r w:rsidRPr="00AA1CEA">
        <w:rPr>
          <w:rFonts w:ascii="Times New Roman" w:hAnsi="Times New Roman" w:cs="Times New Roman"/>
          <w:b/>
          <w:bCs/>
        </w:rPr>
        <w:t xml:space="preserve">Valoare totală a proiectului </w:t>
      </w:r>
      <w:r w:rsidRPr="00AA1CEA">
        <w:rPr>
          <w:rFonts w:ascii="Times New Roman" w:hAnsi="Times New Roman" w:cs="Times New Roman"/>
        </w:rPr>
        <w:t xml:space="preserve">– suma cheltuielilor eligibile şi neeligibile pentru bunuri, servicii, lucrări. </w:t>
      </w:r>
      <w:r w:rsidR="00125C2E">
        <w:rPr>
          <w:rFonts w:ascii="Times New Roman" w:hAnsi="Times New Roman" w:cs="Times New Roman"/>
        </w:rPr>
        <w:t xml:space="preserve">                                                                                                                                             </w:t>
      </w:r>
      <w:r w:rsidR="00125C2E" w:rsidRPr="00125C2E">
        <w:rPr>
          <w:rFonts w:ascii="Times New Roman" w:hAnsi="Times New Roman" w:cs="Times New Roman"/>
          <w:b/>
        </w:rPr>
        <w:t>A</w:t>
      </w:r>
      <w:r w:rsidR="00125C2E" w:rsidRPr="0019223E">
        <w:rPr>
          <w:rFonts w:ascii="Times New Roman" w:hAnsi="Times New Roman" w:cs="Times New Roman"/>
          <w:b/>
          <w:bCs/>
        </w:rPr>
        <w:t xml:space="preserve">BREVIERI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FEADR </w:t>
      </w:r>
      <w:r w:rsidRPr="0019223E">
        <w:rPr>
          <w:rFonts w:ascii="Times New Roman" w:hAnsi="Times New Roman" w:cs="Times New Roman"/>
          <w:iCs/>
        </w:rPr>
        <w:t xml:space="preserve">– Fondul European Agricol pentru Dezvoltare Rurală, este un instrument de finanțare creat de Uniunea Europeană pentru implementarea dezvoltării rurale în cadrul Politicii Agricole Comune;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PNDR </w:t>
      </w:r>
      <w:r w:rsidRPr="0019223E">
        <w:rPr>
          <w:rFonts w:ascii="Times New Roman" w:hAnsi="Times New Roman" w:cs="Times New Roman"/>
          <w:iCs/>
        </w:rPr>
        <w:t xml:space="preserve">– Programul Naţional de Dezvoltare Rurală este documentul programatic aprobat de Comisia Europeană pentru România, pe baza căruia va putea fi accesat FEADR şi care respectă liniile directoare strategice de dezvoltare rurală ale Uniunii Europene;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MADR </w:t>
      </w:r>
      <w:r w:rsidRPr="0019223E">
        <w:rPr>
          <w:rFonts w:ascii="Times New Roman" w:hAnsi="Times New Roman" w:cs="Times New Roman"/>
          <w:iCs/>
        </w:rPr>
        <w:t xml:space="preserve">– Ministerul Agriculturii şi Dezvoltării Rurale;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AM – PNDR </w:t>
      </w:r>
      <w:r w:rsidRPr="0019223E">
        <w:rPr>
          <w:rFonts w:ascii="Times New Roman" w:hAnsi="Times New Roman" w:cs="Times New Roman"/>
          <w:iCs/>
        </w:rPr>
        <w:t xml:space="preserve">– Direcția Generală Dezvoltare Rurală - Autoritatea de Management pentru Programul Naţional de Dezvoltare Rurală;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AFIR </w:t>
      </w:r>
      <w:r w:rsidRPr="0019223E">
        <w:rPr>
          <w:rFonts w:ascii="Times New Roman" w:hAnsi="Times New Roman" w:cs="Times New Roman"/>
          <w:iCs/>
        </w:rPr>
        <w:t xml:space="preserve">– Agenţia pentru Finanțarea Investiţiilor Rurale – instituţie publică subordonată MADR care derulează FEADR;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OJFIR </w:t>
      </w:r>
      <w:r w:rsidRPr="0019223E">
        <w:rPr>
          <w:rFonts w:ascii="Times New Roman" w:hAnsi="Times New Roman" w:cs="Times New Roman"/>
          <w:iCs/>
        </w:rPr>
        <w:t xml:space="preserve">– Oficiul Judeţean pentru Finanțarea Investiţiilor Rurale, structură organizatorică la nivel judeţean a AFIR (la nivel naţional există 41 Oficii Judeţene);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CRFIR </w:t>
      </w:r>
      <w:r w:rsidRPr="0019223E">
        <w:rPr>
          <w:rFonts w:ascii="Times New Roman" w:hAnsi="Times New Roman" w:cs="Times New Roman"/>
        </w:rPr>
        <w:t xml:space="preserve">– </w:t>
      </w:r>
      <w:r w:rsidRPr="0019223E">
        <w:rPr>
          <w:rFonts w:ascii="Times New Roman" w:hAnsi="Times New Roman" w:cs="Times New Roman"/>
          <w:iCs/>
        </w:rPr>
        <w:t>Centrul Regional Pentru Finanțarea Investiţiilor Rurale, structură organizatorică AFIR de la nivelul regiunilor de dezvoltare</w:t>
      </w:r>
      <w:r w:rsidRPr="0019223E">
        <w:rPr>
          <w:rFonts w:ascii="Times New Roman" w:hAnsi="Times New Roman" w:cs="Times New Roman"/>
        </w:rPr>
        <w:t xml:space="preserv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lastRenderedPageBreak/>
        <w:t xml:space="preserve">APIA </w:t>
      </w:r>
      <w:r w:rsidRPr="0019223E">
        <w:rPr>
          <w:rFonts w:ascii="Times New Roman" w:hAnsi="Times New Roman" w:cs="Times New Roman"/>
          <w:iCs/>
        </w:rPr>
        <w:t xml:space="preserve">– Agenţia de Plaţi şi Intervenţie pentru Agricultură – instituţie publică subordonată MADR care derulează fondurile europene pentru implementarea măsurilor de sprijin finanţate din Fondul European pentru Garantare în Agricultură (FEGA).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ANC </w:t>
      </w:r>
      <w:r w:rsidRPr="0019223E">
        <w:rPr>
          <w:rFonts w:ascii="Times New Roman" w:hAnsi="Times New Roman" w:cs="Times New Roman"/>
          <w:iCs/>
        </w:rPr>
        <w:t xml:space="preserve">– Autoritatea Națională pentru Calificări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SO </w:t>
      </w:r>
      <w:r w:rsidRPr="0019223E">
        <w:rPr>
          <w:rFonts w:ascii="Times New Roman" w:hAnsi="Times New Roman" w:cs="Times New Roman"/>
        </w:rPr>
        <w:t>-</w:t>
      </w:r>
      <w:r w:rsidRPr="0019223E">
        <w:rPr>
          <w:rFonts w:ascii="Times New Roman" w:hAnsi="Times New Roman" w:cs="Times New Roman"/>
          <w:iCs/>
        </w:rPr>
        <w:t xml:space="preserve">(Standard Output) – Valoarea Producţiei Standard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ANZ </w:t>
      </w:r>
      <w:r w:rsidRPr="0019223E">
        <w:rPr>
          <w:rFonts w:ascii="Times New Roman" w:hAnsi="Times New Roman" w:cs="Times New Roman"/>
          <w:b/>
          <w:bCs/>
          <w:iCs/>
        </w:rPr>
        <w:t xml:space="preserve">– </w:t>
      </w:r>
      <w:r w:rsidRPr="0019223E">
        <w:rPr>
          <w:rFonts w:ascii="Times New Roman" w:hAnsi="Times New Roman" w:cs="Times New Roman"/>
          <w:iCs/>
        </w:rPr>
        <w:t xml:space="preserve">Agentia Naționala pentru Zootehnie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ANSVSA </w:t>
      </w:r>
      <w:r w:rsidRPr="0019223E">
        <w:rPr>
          <w:rFonts w:ascii="Times New Roman" w:hAnsi="Times New Roman" w:cs="Times New Roman"/>
          <w:iCs/>
        </w:rPr>
        <w:t xml:space="preserve">– Autoritatea Naţională Sanitară Veterinară şi pentru Siguranţa Alimentelor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DSVSA </w:t>
      </w:r>
      <w:r w:rsidRPr="0019223E">
        <w:rPr>
          <w:rFonts w:ascii="Times New Roman" w:hAnsi="Times New Roman" w:cs="Times New Roman"/>
          <w:iCs/>
        </w:rPr>
        <w:t xml:space="preserve">– Direcţia Sanitară Veterinară şi pentru Siguranţa Alimentelor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ADI ITI DELTA DUNARII </w:t>
      </w:r>
      <w:r w:rsidRPr="0019223E">
        <w:rPr>
          <w:rFonts w:ascii="Times New Roman" w:hAnsi="Times New Roman" w:cs="Times New Roman"/>
        </w:rPr>
        <w:t xml:space="preserve">– </w:t>
      </w:r>
      <w:r w:rsidRPr="0019223E">
        <w:rPr>
          <w:rFonts w:ascii="Times New Roman" w:hAnsi="Times New Roman" w:cs="Times New Roman"/>
          <w:iCs/>
        </w:rPr>
        <w:t xml:space="preserve">Asociația de Dezvoltare Intercomunitară Investiția Teritorială Integrată Delta Dunării – reprezintă asociația cu personalitate juridică, de drept privat și de utilitate publică, care asigură funcţionarea instituţională şi administrativă a mecanismului ITI Delta Dunării și are în componență 38 de UAT-uri, respectiv Consiliul Judeţean Tulcea, Consiliul Judeţean Constanța, 5 UAT-uri urbane: Tulcea, Măcin, Isaccea, Sulina, Babadag, şi 33 de UAT-uri rurale – dintre care 4 UAT-uri se afla pe teritoriul judeţului Constanţa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PNA</w:t>
      </w:r>
      <w:r w:rsidRPr="0019223E">
        <w:rPr>
          <w:rFonts w:ascii="Times New Roman" w:hAnsi="Times New Roman" w:cs="Times New Roman"/>
          <w:iCs/>
        </w:rPr>
        <w:t xml:space="preserve">- Programul Naţional Apicol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PNS</w:t>
      </w:r>
      <w:r w:rsidRPr="0019223E">
        <w:rPr>
          <w:rFonts w:ascii="Times New Roman" w:hAnsi="Times New Roman" w:cs="Times New Roman"/>
          <w:iCs/>
        </w:rPr>
        <w:t xml:space="preserve">- Programul Naţional de Sprijin al României în Sectorul Vitivinicol </w:t>
      </w:r>
    </w:p>
    <w:p w:rsidR="00125C2E" w:rsidRPr="0019223E" w:rsidRDefault="00125C2E" w:rsidP="00125C2E">
      <w:pPr>
        <w:jc w:val="both"/>
        <w:rPr>
          <w:rFonts w:eastAsiaTheme="minorHAnsi"/>
          <w:b/>
          <w:u w:val="single"/>
          <w:lang w:eastAsia="en-US"/>
        </w:rPr>
      </w:pPr>
      <w:r w:rsidRPr="0019223E">
        <w:rPr>
          <w:b/>
          <w:bCs/>
          <w:iCs/>
        </w:rPr>
        <w:t xml:space="preserve">ANCA </w:t>
      </w:r>
      <w:r w:rsidRPr="0019223E">
        <w:rPr>
          <w:iCs/>
        </w:rPr>
        <w:t xml:space="preserve">– </w:t>
      </w:r>
      <w:r w:rsidRPr="0019223E">
        <w:t>Agenția Națională de Consultanță Agricolă</w:t>
      </w:r>
    </w:p>
    <w:p w:rsidR="00B10509" w:rsidRDefault="00B10509" w:rsidP="0019223E">
      <w:pPr>
        <w:jc w:val="both"/>
        <w:rPr>
          <w:rFonts w:eastAsiaTheme="minorHAnsi"/>
          <w:b/>
          <w:u w:val="single"/>
          <w:lang w:eastAsia="en-US"/>
        </w:rPr>
      </w:pPr>
    </w:p>
    <w:p w:rsidR="008B6BA8" w:rsidRPr="0019223E" w:rsidRDefault="006F122B" w:rsidP="0019223E">
      <w:pPr>
        <w:jc w:val="both"/>
        <w:rPr>
          <w:rFonts w:eastAsiaTheme="minorHAnsi"/>
          <w:b/>
          <w:u w:val="single"/>
          <w:lang w:eastAsia="en-US"/>
        </w:rPr>
      </w:pPr>
      <w:r>
        <w:rPr>
          <w:rFonts w:eastAsiaTheme="minorHAnsi"/>
          <w:b/>
          <w:u w:val="single"/>
          <w:lang w:eastAsia="en-US"/>
        </w:rPr>
        <w:t>2</w:t>
      </w:r>
      <w:r w:rsidR="008B6BA8" w:rsidRPr="0019223E">
        <w:rPr>
          <w:rFonts w:eastAsiaTheme="minorHAnsi"/>
          <w:b/>
          <w:u w:val="single"/>
          <w:lang w:eastAsia="en-US"/>
        </w:rPr>
        <w:t>.Prevederi generale</w:t>
      </w:r>
    </w:p>
    <w:p w:rsidR="003B4C5C" w:rsidRPr="0019223E" w:rsidRDefault="00CD246B" w:rsidP="0019223E">
      <w:pPr>
        <w:ind w:firstLine="708"/>
        <w:jc w:val="both"/>
      </w:pPr>
      <w:r w:rsidRPr="00CC5F6C">
        <w:t>Strategia de dezvoltare locală</w:t>
      </w:r>
      <w:r>
        <w:t xml:space="preserve"> a Asociației GAL Dobrogea Centrala</w:t>
      </w:r>
      <w:r w:rsidRPr="00CC5F6C">
        <w:t xml:space="preserve"> este un document strategic care orientează dezvoltarea teritoriului, format din unită</w:t>
      </w:r>
      <w:r>
        <w:t xml:space="preserve">țile administrativ teritoriale componente </w:t>
      </w:r>
      <w:r w:rsidRPr="008D48F8">
        <w:rPr>
          <w:b/>
        </w:rPr>
        <w:t>GAL Dobrogea Centrala</w:t>
      </w:r>
      <w:r>
        <w:t xml:space="preserve"> </w:t>
      </w:r>
      <w:r>
        <w:rPr>
          <w:b/>
        </w:rPr>
        <w:t>judetul Constanta</w:t>
      </w:r>
      <w:r w:rsidR="003B4C5C" w:rsidRPr="0019223E">
        <w:t>.</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A732A8">
        <w:rPr>
          <w:rFonts w:ascii="Trebuchet MS" w:hAnsi="Trebuchet MS"/>
          <w:sz w:val="22"/>
          <w:szCs w:val="22"/>
        </w:rPr>
        <w:t xml:space="preserve">Dezvoltarea </w:t>
      </w:r>
      <w:r>
        <w:rPr>
          <w:rFonts w:ascii="Trebuchet MS" w:hAnsi="Trebuchet MS"/>
          <w:sz w:val="22"/>
          <w:szCs w:val="22"/>
        </w:rPr>
        <w:t>activitatilor nonagricole</w:t>
      </w:r>
      <w:r w:rsidRPr="00A732A8">
        <w:rPr>
          <w:rFonts w:ascii="Trebuchet MS" w:hAnsi="Trebuchet MS"/>
          <w:sz w:val="22"/>
          <w:szCs w:val="22"/>
        </w:rPr>
        <w:t xml:space="preserve">  în comunele din Grupul de Acţiune Locală Dobrogea Centrală  este un obiec</w:t>
      </w:r>
      <w:r>
        <w:rPr>
          <w:rFonts w:ascii="Trebuchet MS" w:hAnsi="Trebuchet MS"/>
          <w:sz w:val="22"/>
          <w:szCs w:val="22"/>
        </w:rPr>
        <w:t>tiv de important in politica</w:t>
      </w:r>
      <w:r w:rsidRPr="00A732A8">
        <w:rPr>
          <w:rFonts w:ascii="Trebuchet MS" w:hAnsi="Trebuchet MS"/>
          <w:sz w:val="22"/>
          <w:szCs w:val="22"/>
        </w:rPr>
        <w:t xml:space="preserve"> locală şi regională. </w:t>
      </w:r>
    </w:p>
    <w:p w:rsidR="000C5086" w:rsidRPr="005E69D7" w:rsidRDefault="000C5086" w:rsidP="000C5086">
      <w:pPr>
        <w:autoSpaceDE w:val="0"/>
        <w:autoSpaceDN w:val="0"/>
        <w:adjustRightInd w:val="0"/>
        <w:spacing w:line="276" w:lineRule="auto"/>
        <w:jc w:val="both"/>
        <w:rPr>
          <w:rFonts w:ascii="Trebuchet MS" w:hAnsi="Trebuchet MS"/>
          <w:sz w:val="22"/>
          <w:szCs w:val="22"/>
        </w:rPr>
      </w:pPr>
      <w:r w:rsidRPr="005E69D7">
        <w:rPr>
          <w:rFonts w:ascii="Trebuchet MS" w:hAnsi="Trebuchet MS"/>
          <w:sz w:val="22"/>
          <w:szCs w:val="22"/>
        </w:rPr>
        <w:t>Conform analizei SWOT, a analizei nevoilor şi a prioritătilor de dezvoltare,</w:t>
      </w:r>
      <w:r>
        <w:rPr>
          <w:rFonts w:ascii="Trebuchet MS" w:hAnsi="Trebuchet MS"/>
          <w:sz w:val="22"/>
          <w:szCs w:val="22"/>
        </w:rPr>
        <w:t xml:space="preserve"> </w:t>
      </w:r>
      <w:r w:rsidRPr="005E69D7">
        <w:rPr>
          <w:rFonts w:ascii="Trebuchet MS" w:hAnsi="Trebuchet MS"/>
          <w:sz w:val="22"/>
          <w:szCs w:val="22"/>
        </w:rPr>
        <w:t>teritoriul nu oferă suficiente oportunități privind ocuparea în activități non-gricole, există un număr redus de întreprinderi iar acestea au o slabă diversificare a activităților.</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5E69D7">
        <w:rPr>
          <w:rFonts w:ascii="Trebuchet MS" w:hAnsi="Trebuchet MS"/>
          <w:sz w:val="22"/>
          <w:szCs w:val="22"/>
        </w:rPr>
        <w:t>Drept urmare este necesară dezvoltarea activităților non-agricole care să conducă</w:t>
      </w:r>
      <w:r>
        <w:rPr>
          <w:rFonts w:ascii="Trebuchet MS" w:hAnsi="Trebuchet MS"/>
          <w:sz w:val="22"/>
          <w:szCs w:val="22"/>
        </w:rPr>
        <w:t xml:space="preserve"> l</w:t>
      </w:r>
      <w:r w:rsidRPr="005E69D7">
        <w:rPr>
          <w:rFonts w:ascii="Trebuchet MS" w:hAnsi="Trebuchet MS"/>
          <w:sz w:val="22"/>
          <w:szCs w:val="22"/>
        </w:rPr>
        <w:t>a crearea de locuri de muncă in alt domeniu decat cel agricol.</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5E69D7">
        <w:rPr>
          <w:rFonts w:ascii="Trebuchet MS" w:hAnsi="Trebuchet MS"/>
          <w:sz w:val="22"/>
          <w:szCs w:val="22"/>
        </w:rPr>
        <w:t>Sprijinul vizează fermele existente, microîntreprinderile și întreprinderile mici existente sau noi infiintate care dezvoltă activități non-agricole productive, precum și diverse servicii ce vor contribui la diversificarea activităților în mediul rural și la crearea de locuri de muncă.</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Pr>
          <w:rFonts w:ascii="Trebuchet MS" w:hAnsi="Trebuchet MS"/>
          <w:sz w:val="22"/>
          <w:szCs w:val="22"/>
        </w:rPr>
        <w:t>Măsura</w:t>
      </w:r>
      <w:r w:rsidRPr="00A732A8">
        <w:rPr>
          <w:rFonts w:ascii="Trebuchet MS" w:hAnsi="Trebuchet MS"/>
          <w:sz w:val="22"/>
          <w:szCs w:val="22"/>
        </w:rPr>
        <w:t xml:space="preserve"> se adresează următoarelor nevoi:</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A732A8">
        <w:rPr>
          <w:rFonts w:ascii="Trebuchet MS" w:hAnsi="Trebuchet MS"/>
          <w:sz w:val="22"/>
          <w:szCs w:val="22"/>
        </w:rPr>
        <w:t xml:space="preserve">N1) Reducerea gradului de sărăcie a populaţiei şi creşterea nivelului de trăi; </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A732A8">
        <w:rPr>
          <w:rFonts w:ascii="Trebuchet MS" w:hAnsi="Trebuchet MS"/>
          <w:sz w:val="22"/>
          <w:szCs w:val="22"/>
        </w:rPr>
        <w:t xml:space="preserve">N2) Necesitatea valorificării resurselor locale pentru crearea de noi locuri de muncă; </w:t>
      </w:r>
    </w:p>
    <w:p w:rsidR="000C5086" w:rsidRPr="00A732A8" w:rsidRDefault="000C5086" w:rsidP="000C5086">
      <w:pPr>
        <w:autoSpaceDE w:val="0"/>
        <w:autoSpaceDN w:val="0"/>
        <w:adjustRightInd w:val="0"/>
        <w:spacing w:line="276" w:lineRule="auto"/>
        <w:jc w:val="both"/>
        <w:rPr>
          <w:rFonts w:ascii="Trebuchet MS" w:hAnsi="Trebuchet MS"/>
          <w:sz w:val="22"/>
          <w:szCs w:val="22"/>
        </w:rPr>
      </w:pPr>
      <w:r w:rsidRPr="00A732A8">
        <w:rPr>
          <w:rFonts w:ascii="Trebuchet MS" w:hAnsi="Trebuchet MS"/>
          <w:sz w:val="22"/>
          <w:szCs w:val="22"/>
        </w:rPr>
        <w:t>N3) Acţiuni prietenoase cu natură şi protejarea responsabilă a mediului.</w:t>
      </w:r>
    </w:p>
    <w:p w:rsidR="000C5086" w:rsidRPr="00A732A8" w:rsidRDefault="007217AC" w:rsidP="000C5086">
      <w:pPr>
        <w:autoSpaceDE w:val="0"/>
        <w:autoSpaceDN w:val="0"/>
        <w:adjustRightInd w:val="0"/>
        <w:spacing w:line="276" w:lineRule="auto"/>
        <w:jc w:val="both"/>
        <w:rPr>
          <w:rFonts w:ascii="Trebuchet MS" w:hAnsi="Trebuchet MS"/>
          <w:sz w:val="22"/>
          <w:szCs w:val="22"/>
        </w:rPr>
      </w:pPr>
      <w:r>
        <w:rPr>
          <w:rFonts w:ascii="Trebuchet MS" w:hAnsi="Trebuchet MS"/>
          <w:sz w:val="22"/>
          <w:szCs w:val="22"/>
        </w:rPr>
        <w:t>N4)</w:t>
      </w:r>
      <w:r w:rsidR="000C5086" w:rsidRPr="00A732A8">
        <w:rPr>
          <w:rFonts w:ascii="Trebuchet MS" w:hAnsi="Trebuchet MS"/>
          <w:sz w:val="22"/>
          <w:szCs w:val="22"/>
        </w:rPr>
        <w:t>Necesitatea diversificării activităţilor în agricultură, valorificarea oportunităţilor de dezvoltare şi creşterea atractivităţii zonei.</w:t>
      </w:r>
    </w:p>
    <w:p w:rsidR="008B6BA8" w:rsidRPr="001D5E3C" w:rsidRDefault="008B6BA8" w:rsidP="00C5626C">
      <w:pPr>
        <w:autoSpaceDE w:val="0"/>
        <w:autoSpaceDN w:val="0"/>
        <w:adjustRightInd w:val="0"/>
        <w:spacing w:line="276" w:lineRule="auto"/>
        <w:jc w:val="both"/>
        <w:rPr>
          <w:b/>
        </w:rPr>
      </w:pPr>
      <w:r w:rsidRPr="001D5E3C">
        <w:rPr>
          <w:b/>
        </w:rPr>
        <w:t xml:space="preserve">2.1 Contribuţia   la domeniile de intervenție: </w:t>
      </w:r>
    </w:p>
    <w:p w:rsidR="00760FCB" w:rsidRPr="00645E44" w:rsidRDefault="00760FCB" w:rsidP="00760FCB">
      <w:pPr>
        <w:pStyle w:val="Default"/>
        <w:spacing w:line="276" w:lineRule="auto"/>
        <w:jc w:val="both"/>
        <w:rPr>
          <w:rFonts w:cs="TimesNewRomanPS-BoldMT"/>
          <w:bCs/>
          <w:sz w:val="22"/>
          <w:szCs w:val="22"/>
          <w:lang w:val="it-IT"/>
        </w:rPr>
      </w:pPr>
      <w:r>
        <w:t>Masura M 9</w:t>
      </w:r>
      <w:r w:rsidR="00C5626C" w:rsidRPr="00C5626C">
        <w:t xml:space="preserve"> / </w:t>
      </w:r>
      <w:r>
        <w:t>6A</w:t>
      </w:r>
      <w:r w:rsidR="007F2F0A">
        <w:t xml:space="preserve"> se incadreaza conform Regul</w:t>
      </w:r>
      <w:r>
        <w:t>amentului CE nr 1305/2013 art 19</w:t>
      </w:r>
      <w:r w:rsidR="007F2F0A">
        <w:t xml:space="preserve">, </w:t>
      </w:r>
      <w:r w:rsidR="00C5626C" w:rsidRPr="00C5626C">
        <w:t xml:space="preserve"> raspunde la d</w:t>
      </w:r>
      <w:r w:rsidR="007B17D4" w:rsidRPr="00C5626C">
        <w:t>omeniul principal de intervenţie</w:t>
      </w:r>
      <w:r w:rsidR="007F2F0A">
        <w:t xml:space="preserve"> DI </w:t>
      </w:r>
      <w:r>
        <w:t>6</w:t>
      </w:r>
      <w:r w:rsidR="007B17D4" w:rsidRPr="00C5626C">
        <w:t>A) “</w:t>
      </w:r>
      <w:r w:rsidRPr="00760FCB">
        <w:rPr>
          <w:rFonts w:cs="TimesNewRomanPS-BoldMT"/>
          <w:bCs/>
          <w:sz w:val="22"/>
          <w:szCs w:val="22"/>
          <w:lang w:val="it-IT"/>
        </w:rPr>
        <w:t xml:space="preserve"> </w:t>
      </w:r>
      <w:r w:rsidRPr="00645E44">
        <w:rPr>
          <w:rFonts w:cs="TimesNewRomanPS-BoldMT"/>
          <w:bCs/>
          <w:sz w:val="22"/>
          <w:szCs w:val="22"/>
          <w:lang w:val="it-IT"/>
        </w:rPr>
        <w:t>Facilitarea diversificării, înfiinţării şi a dezvoltării de întreprinderi mici, precum şi crearea de locuri de muncă</w:t>
      </w:r>
      <w:r w:rsidR="007F2F0A">
        <w:t>”.</w:t>
      </w:r>
      <w:r>
        <w:t xml:space="preserve"> </w:t>
      </w:r>
      <w:r w:rsidRPr="00645E44">
        <w:rPr>
          <w:rFonts w:cs="TimesNewRomanPS-BoldMT"/>
          <w:bCs/>
          <w:sz w:val="22"/>
          <w:szCs w:val="22"/>
          <w:lang w:val="it-IT"/>
        </w:rPr>
        <w:t xml:space="preserve">Prin susţinerea investiţiilor se încurajează diversificarea activităţilor, creşterea calităţii antreprenoriatului local, creşterea veniturilor şi a calităţii vieţii, valorificarea </w:t>
      </w:r>
      <w:r>
        <w:rPr>
          <w:rFonts w:cs="TimesNewRomanPS-BoldMT"/>
          <w:bCs/>
          <w:sz w:val="22"/>
          <w:szCs w:val="22"/>
          <w:lang w:val="it-IT"/>
        </w:rPr>
        <w:t>resurselor</w:t>
      </w:r>
      <w:r w:rsidRPr="00645E44">
        <w:rPr>
          <w:rFonts w:cs="TimesNewRomanPS-BoldMT"/>
          <w:bCs/>
          <w:sz w:val="22"/>
          <w:szCs w:val="22"/>
          <w:lang w:val="it-IT"/>
        </w:rPr>
        <w:t xml:space="preserve"> locale. Îmbunătăţirea eficienţei întreprinderilor prin diversificarea producţiei, şi promovarea inovării.</w:t>
      </w:r>
    </w:p>
    <w:p w:rsidR="007F2F0A" w:rsidRDefault="00760FCB" w:rsidP="00760FCB">
      <w:pPr>
        <w:autoSpaceDE w:val="0"/>
        <w:autoSpaceDN w:val="0"/>
        <w:adjustRightInd w:val="0"/>
        <w:spacing w:line="276" w:lineRule="auto"/>
        <w:jc w:val="both"/>
      </w:pPr>
      <w:r w:rsidRPr="00645E44">
        <w:rPr>
          <w:rFonts w:cs="TimesNewRomanPS-BoldMT"/>
          <w:bCs/>
          <w:sz w:val="22"/>
          <w:szCs w:val="22"/>
          <w:lang w:val="it-IT"/>
        </w:rPr>
        <w:lastRenderedPageBreak/>
        <w:t>Prin implementarea măsurii se reduce gradul de dependenţă al teritoriului faţă de sectorul agricol, obţinerea de venituri alternative şi crearea de locuri de muncă.</w:t>
      </w:r>
    </w:p>
    <w:p w:rsidR="00FB3CC0" w:rsidRDefault="00FB3CC0" w:rsidP="00FB3CC0">
      <w:pPr>
        <w:jc w:val="both"/>
      </w:pPr>
      <w:r w:rsidRPr="00DB1261">
        <w:t xml:space="preserve">Sprijinul acordat prin Măsura </w:t>
      </w:r>
      <w:r>
        <w:t>M9/6A</w:t>
      </w:r>
      <w:r w:rsidRPr="00DB1261">
        <w:t xml:space="preserve"> contribuie la </w:t>
      </w:r>
      <w:r>
        <w:t>diversificarea activitatilor agricole prin crearea si dezvoltarea de activitati noi non-agricole la infiintarea si dezvoltarea microintreprinderilor si intreprinderilor mici, la crearea de noi locuri de munca, la obtinerea de venituri pentru populatia din mediul rural si la reducerea gradului de dependenta fata de sectorul agricol ceea ce va contribui la o dezvoltare economica durabila si echilibrata.</w:t>
      </w:r>
    </w:p>
    <w:p w:rsidR="006D72E9" w:rsidRDefault="00FB3CC0" w:rsidP="00FB3CC0">
      <w:pPr>
        <w:autoSpaceDE w:val="0"/>
        <w:autoSpaceDN w:val="0"/>
        <w:adjustRightInd w:val="0"/>
        <w:spacing w:line="276" w:lineRule="auto"/>
        <w:jc w:val="both"/>
      </w:pPr>
      <w:r w:rsidRPr="00DB1261">
        <w:t xml:space="preserve">Implementarea acestei măsuri este necesară pentru stimularea mediului de afaceri din spaţiul rural prin susţinerea financiară a întreprinzătorilor care realizează activităţi neagricole pentru prima dată (start-up) în baza unui </w:t>
      </w:r>
      <w:r>
        <w:t>studiu de fezabilitate</w:t>
      </w:r>
      <w:r w:rsidRPr="00DB1261">
        <w:t>.</w:t>
      </w:r>
    </w:p>
    <w:p w:rsidR="00F74489" w:rsidRDefault="00F74489" w:rsidP="00F74489">
      <w:pPr>
        <w:widowControl w:val="0"/>
        <w:autoSpaceDE w:val="0"/>
        <w:autoSpaceDN w:val="0"/>
        <w:adjustRightInd w:val="0"/>
        <w:spacing w:after="3" w:line="160" w:lineRule="exact"/>
        <w:rPr>
          <w:rFonts w:cs="Calibri"/>
          <w:sz w:val="16"/>
          <w:szCs w:val="16"/>
        </w:rPr>
      </w:pPr>
    </w:p>
    <w:p w:rsidR="00FB3CC0" w:rsidRPr="00DB1261" w:rsidRDefault="00FB3CC0" w:rsidP="00FB3CC0">
      <w:pPr>
        <w:jc w:val="both"/>
      </w:pPr>
      <w:r w:rsidRPr="004607C1">
        <w:rPr>
          <w:b/>
          <w:u w:val="single"/>
        </w:rPr>
        <w:t>Măsura contribuie la</w:t>
      </w:r>
      <w:r w:rsidRPr="00DB1261">
        <w:t xml:space="preserve">: ocuparea unei parţi din excedentul de forţă de muncă existent, la diversificarea economiei rurale, la creşterea veniturilor populaţiei rurale şi a nivelului de trai, la scăderea sărăciei şi la combaterea excluderii sociale. Principalul scop al acestei masuri este acela de a promova crearea si dezvoltarea unor noi activitati economice in teritoriul </w:t>
      </w:r>
      <w:r>
        <w:t>GAL</w:t>
      </w:r>
      <w:r w:rsidRPr="00DB1261">
        <w:t xml:space="preserve">, atat pentru producţie cât şi pentru servicii. </w:t>
      </w:r>
    </w:p>
    <w:p w:rsidR="00FB3CC0" w:rsidRDefault="00FB3CC0" w:rsidP="00FB3CC0">
      <w:pPr>
        <w:jc w:val="both"/>
      </w:pPr>
      <w:r w:rsidRPr="00DB1261">
        <w:t>In cadrul acestei masuri se va acorda sprijin pentru diversificarea economiei locale in sensul dezvoltarii de intreprinderi mici si microintreprinderi in sectorul non-agricol in vederea sustinerii acestui sector tinand cont de slaba dezvoltare a sectorului non-agricol identificata ca fiind un punct slab in cadrul analizei SWOT a economiei locale.</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Trebuchet MS" w:hAnsi="Trebuchet MS" w:cs="Trebuchet MS"/>
          <w:sz w:val="22"/>
          <w:szCs w:val="22"/>
          <w:lang w:val="en-US" w:eastAsia="en-US"/>
        </w:rPr>
        <w:t>Sprijinul are ca scop:</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Stimularea mediului de afaceri din mediul rural;</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Creșterea numărului de activități neagricole desfășurate în zonele rurale;</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Dezvoltarea activităților neagricole existente;</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 xml:space="preserve">Crearea de locuri de muncă; </w:t>
      </w:r>
    </w:p>
    <w:p w:rsidR="00FB3CC0" w:rsidRDefault="00FB3CC0" w:rsidP="00FB3CC0">
      <w:pPr>
        <w:autoSpaceDE w:val="0"/>
        <w:autoSpaceDN w:val="0"/>
        <w:adjustRightInd w:val="0"/>
        <w:rPr>
          <w:rFonts w:ascii="Trebuchet MS" w:hAnsi="Trebuchet MS" w:cs="Trebuchet MS"/>
          <w:sz w:val="22"/>
          <w:szCs w:val="22"/>
          <w:lang w:val="en-US" w:eastAsia="en-US"/>
        </w:rPr>
      </w:pPr>
      <w:r>
        <w:rPr>
          <w:rFonts w:ascii="Symbol" w:hAnsi="Symbol" w:cs="Symbol"/>
          <w:sz w:val="22"/>
          <w:szCs w:val="22"/>
          <w:lang w:val="en-US" w:eastAsia="en-US"/>
        </w:rPr>
        <w:t></w:t>
      </w:r>
      <w:r>
        <w:rPr>
          <w:rFonts w:ascii="Symbol" w:hAnsi="Symbol" w:cs="Symbol"/>
          <w:sz w:val="22"/>
          <w:szCs w:val="22"/>
          <w:lang w:val="en-US" w:eastAsia="en-US"/>
        </w:rPr>
        <w:t></w:t>
      </w:r>
      <w:r>
        <w:rPr>
          <w:rFonts w:ascii="Trebuchet MS" w:hAnsi="Trebuchet MS" w:cs="Trebuchet MS"/>
          <w:sz w:val="22"/>
          <w:szCs w:val="22"/>
          <w:lang w:val="en-US" w:eastAsia="en-US"/>
        </w:rPr>
        <w:t>Diversificarea activităților economice din mediul rural</w:t>
      </w:r>
    </w:p>
    <w:p w:rsidR="00FB3CC0" w:rsidRDefault="00FB3CC0" w:rsidP="00FB3CC0">
      <w:pPr>
        <w:widowControl w:val="0"/>
        <w:autoSpaceDE w:val="0"/>
        <w:autoSpaceDN w:val="0"/>
        <w:adjustRightInd w:val="0"/>
        <w:spacing w:after="3" w:line="160" w:lineRule="exact"/>
      </w:pPr>
    </w:p>
    <w:p w:rsidR="00FB3CC0" w:rsidRDefault="00FB3CC0" w:rsidP="00FB3CC0">
      <w:pPr>
        <w:autoSpaceDE w:val="0"/>
        <w:autoSpaceDN w:val="0"/>
        <w:adjustRightInd w:val="0"/>
        <w:rPr>
          <w:rFonts w:ascii="Trebuchet MS" w:hAnsi="Trebuchet MS" w:cs="Trebuchet MS"/>
          <w:sz w:val="22"/>
          <w:szCs w:val="22"/>
          <w:lang w:val="en-US" w:eastAsia="en-US"/>
        </w:rPr>
      </w:pPr>
      <w:r w:rsidRPr="00FB3CC0">
        <w:rPr>
          <w:rFonts w:ascii="Trebuchet MS" w:hAnsi="Trebuchet MS" w:cs="Trebuchet MS"/>
          <w:sz w:val="22"/>
          <w:szCs w:val="22"/>
          <w:lang w:val="en-US" w:eastAsia="en-US"/>
        </w:rPr>
        <w:t>Masura vizeaza diversificarae economiei rurale prin cresterea numarului de intreprinderi in sectorul non-agricol, dezvoltarea serviciilor si cresterea numarului locu</w:t>
      </w:r>
      <w:r>
        <w:rPr>
          <w:rFonts w:ascii="Trebuchet MS" w:hAnsi="Trebuchet MS" w:cs="Trebuchet MS"/>
          <w:sz w:val="22"/>
          <w:szCs w:val="22"/>
          <w:lang w:val="en-US" w:eastAsia="en-US"/>
        </w:rPr>
        <w:t>rilor de munca in teritoriul GAL</w:t>
      </w:r>
    </w:p>
    <w:p w:rsidR="006F122B" w:rsidRDefault="006F122B" w:rsidP="00FB3CC0">
      <w:pPr>
        <w:autoSpaceDE w:val="0"/>
        <w:autoSpaceDN w:val="0"/>
        <w:adjustRightInd w:val="0"/>
        <w:rPr>
          <w:rFonts w:cs="Calibri"/>
          <w:sz w:val="16"/>
          <w:szCs w:val="16"/>
        </w:rPr>
      </w:pPr>
    </w:p>
    <w:p w:rsidR="00FB3CC0" w:rsidRPr="00F74489" w:rsidRDefault="00FB3CC0" w:rsidP="00F74489">
      <w:pPr>
        <w:widowControl w:val="0"/>
        <w:autoSpaceDE w:val="0"/>
        <w:autoSpaceDN w:val="0"/>
        <w:adjustRightInd w:val="0"/>
        <w:spacing w:after="3" w:line="160" w:lineRule="exact"/>
        <w:rPr>
          <w:rFonts w:cs="Calibri"/>
          <w:sz w:val="16"/>
          <w:szCs w:val="16"/>
        </w:rPr>
      </w:pPr>
    </w:p>
    <w:p w:rsidR="008B6BA8" w:rsidRPr="00C5626C" w:rsidRDefault="008B6BA8" w:rsidP="00C5626C">
      <w:pPr>
        <w:autoSpaceDE w:val="0"/>
        <w:autoSpaceDN w:val="0"/>
        <w:adjustRightInd w:val="0"/>
        <w:spacing w:line="276" w:lineRule="auto"/>
        <w:jc w:val="both"/>
        <w:rPr>
          <w:b/>
        </w:rPr>
      </w:pPr>
      <w:r w:rsidRPr="00C5626C">
        <w:rPr>
          <w:b/>
        </w:rPr>
        <w:t>Obiective generale:</w:t>
      </w:r>
    </w:p>
    <w:p w:rsidR="0080092D" w:rsidRPr="002A2A15" w:rsidRDefault="00C5626C" w:rsidP="0080092D">
      <w:pPr>
        <w:pStyle w:val="CM1"/>
        <w:spacing w:line="276" w:lineRule="auto"/>
        <w:jc w:val="both"/>
        <w:rPr>
          <w:rFonts w:ascii="Trebuchet MS" w:hAnsi="Trebuchet MS"/>
          <w:sz w:val="22"/>
          <w:szCs w:val="22"/>
        </w:rPr>
      </w:pPr>
      <w:r w:rsidRPr="00C5626C">
        <w:t xml:space="preserve">Măsura corespunde obiectivelor  art.  </w:t>
      </w:r>
      <w:proofErr w:type="gramStart"/>
      <w:r w:rsidRPr="00C5626C">
        <w:t>1</w:t>
      </w:r>
      <w:r w:rsidR="0080092D">
        <w:t>9</w:t>
      </w:r>
      <w:r w:rsidRPr="00C5626C">
        <w:t xml:space="preserve"> </w:t>
      </w:r>
      <w:r>
        <w:t xml:space="preserve"> </w:t>
      </w:r>
      <w:r w:rsidR="0080092D" w:rsidRPr="002A2A15">
        <w:rPr>
          <w:rFonts w:ascii="Trebuchet MS" w:eastAsia="Times New Roman" w:hAnsi="Trebuchet MS" w:cs="TimesNewRomanPS-BoldMT"/>
          <w:bCs/>
          <w:sz w:val="22"/>
          <w:szCs w:val="22"/>
          <w:lang w:val="it-IT"/>
        </w:rPr>
        <w:t>Dezvoltarea</w:t>
      </w:r>
      <w:proofErr w:type="gramEnd"/>
      <w:r w:rsidR="0080092D" w:rsidRPr="002A2A15">
        <w:rPr>
          <w:rFonts w:ascii="Trebuchet MS" w:eastAsia="Times New Roman" w:hAnsi="Trebuchet MS" w:cs="TimesNewRomanPS-BoldMT"/>
          <w:bCs/>
          <w:sz w:val="22"/>
          <w:szCs w:val="22"/>
          <w:lang w:val="it-IT"/>
        </w:rPr>
        <w:t xml:space="preserve"> exploatațiilor și a întreprinderilor: </w:t>
      </w:r>
      <w:r w:rsidR="0080092D">
        <w:rPr>
          <w:rFonts w:ascii="Trebuchet MS" w:eastAsia="Times New Roman" w:hAnsi="Trebuchet MS" w:cs="TimesNewRomanPS-BoldMT"/>
          <w:bCs/>
          <w:sz w:val="22"/>
          <w:szCs w:val="22"/>
          <w:lang w:val="it-IT"/>
        </w:rPr>
        <w:t>aliniat</w:t>
      </w:r>
      <w:r w:rsidRPr="00C5626C">
        <w:t xml:space="preserve">  </w:t>
      </w:r>
      <w:r w:rsidR="0080092D" w:rsidRPr="002A2A15">
        <w:rPr>
          <w:rFonts w:ascii="Trebuchet MS" w:hAnsi="Trebuchet MS" w:cs="TimesNewRomanPS-BoldMT"/>
          <w:bCs/>
          <w:sz w:val="22"/>
          <w:szCs w:val="22"/>
          <w:lang w:val="it-IT"/>
        </w:rPr>
        <w:t>1) Sprijinul acordat în cadrul acestei măsuri constă în</w:t>
      </w:r>
      <w:r w:rsidR="0080092D" w:rsidRPr="00645E44">
        <w:rPr>
          <w:rFonts w:ascii="Trebuchet MS" w:hAnsi="Trebuchet MS" w:cs="TimesNewRomanPS-BoldMT"/>
          <w:bCs/>
          <w:sz w:val="22"/>
          <w:szCs w:val="22"/>
          <w:lang w:val="it-IT"/>
        </w:rPr>
        <w:t>:</w:t>
      </w:r>
    </w:p>
    <w:p w:rsidR="0080092D" w:rsidRPr="002A2A15" w:rsidRDefault="0080092D" w:rsidP="0080092D">
      <w:pPr>
        <w:autoSpaceDE w:val="0"/>
        <w:autoSpaceDN w:val="0"/>
        <w:adjustRightInd w:val="0"/>
        <w:spacing w:line="276" w:lineRule="auto"/>
        <w:jc w:val="both"/>
        <w:rPr>
          <w:rFonts w:ascii="Trebuchet MS" w:hAnsi="Trebuchet MS" w:cs="EUAlbertina"/>
          <w:color w:val="000000"/>
          <w:sz w:val="22"/>
          <w:szCs w:val="22"/>
          <w:lang w:val="en-US" w:eastAsia="en-US"/>
        </w:rPr>
      </w:pPr>
      <w:r w:rsidRPr="002A2A15">
        <w:rPr>
          <w:rFonts w:ascii="Trebuchet MS" w:hAnsi="Trebuchet MS" w:cs="EUAlbertina"/>
          <w:color w:val="000000"/>
          <w:sz w:val="22"/>
          <w:szCs w:val="22"/>
          <w:lang w:val="en-US" w:eastAsia="en-US"/>
        </w:rPr>
        <w:t xml:space="preserve">(b) </w:t>
      </w:r>
      <w:proofErr w:type="gramStart"/>
      <w:r w:rsidRPr="002A2A15">
        <w:rPr>
          <w:rFonts w:ascii="Trebuchet MS" w:hAnsi="Trebuchet MS" w:cs="EUAlbertina"/>
          <w:color w:val="000000"/>
          <w:sz w:val="22"/>
          <w:szCs w:val="22"/>
          <w:lang w:val="en-US" w:eastAsia="en-US"/>
        </w:rPr>
        <w:t>investiții</w:t>
      </w:r>
      <w:proofErr w:type="gramEnd"/>
      <w:r w:rsidRPr="002A2A15">
        <w:rPr>
          <w:rFonts w:ascii="Trebuchet MS" w:hAnsi="Trebuchet MS" w:cs="EUAlbertina"/>
          <w:color w:val="000000"/>
          <w:sz w:val="22"/>
          <w:szCs w:val="22"/>
          <w:lang w:val="en-US" w:eastAsia="en-US"/>
        </w:rPr>
        <w:t xml:space="preserve"> în crearea și dezvoltarea de activități neagricole</w:t>
      </w:r>
    </w:p>
    <w:p w:rsidR="008B6BA8" w:rsidRPr="00C5626C" w:rsidRDefault="008B6BA8" w:rsidP="00C5626C">
      <w:pPr>
        <w:autoSpaceDE w:val="0"/>
        <w:autoSpaceDN w:val="0"/>
        <w:adjustRightInd w:val="0"/>
        <w:spacing w:line="276" w:lineRule="auto"/>
        <w:jc w:val="both"/>
      </w:pPr>
      <w:r w:rsidRPr="00C5626C">
        <w:t>Obiective specifice:</w:t>
      </w:r>
    </w:p>
    <w:p w:rsidR="004D3843" w:rsidRPr="00C5626C" w:rsidRDefault="0080092D" w:rsidP="00C5626C">
      <w:pPr>
        <w:autoSpaceDE w:val="0"/>
        <w:autoSpaceDN w:val="0"/>
        <w:adjustRightInd w:val="0"/>
        <w:spacing w:line="276" w:lineRule="auto"/>
        <w:jc w:val="both"/>
      </w:pPr>
      <w:r>
        <w:rPr>
          <w:rFonts w:ascii="Trebuchet MS" w:hAnsi="Trebuchet MS" w:cs="TimesNewRomanPS-BoldMT"/>
          <w:bCs/>
          <w:sz w:val="22"/>
          <w:szCs w:val="22"/>
          <w:lang w:val="it-IT"/>
        </w:rPr>
        <w:t>Dezvoltare dinamică a investițiilor existente, susținerea prioritară a noilor iniț</w:t>
      </w:r>
      <w:r w:rsidRPr="002A2A15">
        <w:rPr>
          <w:rFonts w:ascii="Trebuchet MS" w:hAnsi="Trebuchet MS" w:cs="TimesNewRomanPS-BoldMT"/>
          <w:bCs/>
          <w:sz w:val="22"/>
          <w:szCs w:val="22"/>
          <w:lang w:val="it-IT"/>
        </w:rPr>
        <w:t xml:space="preserve">iative,  </w:t>
      </w:r>
      <w:r>
        <w:rPr>
          <w:rFonts w:ascii="Trebuchet MS" w:hAnsi="Trebuchet MS" w:cs="TimesNewRomanPS-BoldMT"/>
          <w:bCs/>
          <w:sz w:val="22"/>
          <w:szCs w:val="22"/>
          <w:lang w:val="it-IT"/>
        </w:rPr>
        <w:t>a fondului de mediu ș</w:t>
      </w:r>
      <w:r w:rsidRPr="002A2A15">
        <w:rPr>
          <w:rFonts w:ascii="Trebuchet MS" w:hAnsi="Trebuchet MS" w:cs="TimesNewRomanPS-BoldMT"/>
          <w:bCs/>
          <w:sz w:val="22"/>
          <w:szCs w:val="22"/>
          <w:lang w:val="it-IT"/>
        </w:rPr>
        <w:t>i valorizarea patrimoniului local</w:t>
      </w:r>
      <w:r w:rsidRPr="002A2A15">
        <w:rPr>
          <w:rFonts w:ascii="Trebuchet MS" w:hAnsi="Trebuchet MS"/>
          <w:sz w:val="22"/>
          <w:szCs w:val="22"/>
        </w:rPr>
        <w:t>.</w:t>
      </w:r>
      <w:r w:rsidR="00C5626C" w:rsidRPr="00C5626C">
        <w:t>.</w:t>
      </w:r>
    </w:p>
    <w:p w:rsidR="00C5626C" w:rsidRPr="00C5626C" w:rsidRDefault="00C5626C" w:rsidP="00C5626C">
      <w:pPr>
        <w:autoSpaceDE w:val="0"/>
        <w:autoSpaceDN w:val="0"/>
        <w:adjustRightInd w:val="0"/>
        <w:spacing w:line="276" w:lineRule="auto"/>
        <w:jc w:val="both"/>
      </w:pPr>
      <w:r w:rsidRPr="00C5626C">
        <w:t>Măsura contribuie la obiectivele transversale mediu și inovare.</w:t>
      </w:r>
    </w:p>
    <w:p w:rsidR="0080092D" w:rsidRPr="00645E44" w:rsidRDefault="0080092D" w:rsidP="0080092D">
      <w:pPr>
        <w:spacing w:line="276" w:lineRule="auto"/>
        <w:jc w:val="both"/>
        <w:rPr>
          <w:rFonts w:ascii="Trebuchet MS" w:hAnsi="Trebuchet MS"/>
          <w:sz w:val="22"/>
          <w:szCs w:val="22"/>
        </w:rPr>
      </w:pPr>
      <w:r w:rsidRPr="002A2A15">
        <w:rPr>
          <w:rFonts w:ascii="Trebuchet MS" w:hAnsi="Trebuchet MS"/>
          <w:b/>
          <w:sz w:val="22"/>
          <w:szCs w:val="22"/>
        </w:rPr>
        <w:t>Mediu:</w:t>
      </w:r>
      <w:r w:rsidRPr="002A2A15">
        <w:rPr>
          <w:rFonts w:ascii="Trebuchet MS" w:hAnsi="Trebuchet MS"/>
          <w:sz w:val="22"/>
          <w:szCs w:val="22"/>
        </w:rPr>
        <w:t xml:space="preserve"> </w:t>
      </w:r>
      <w:r>
        <w:rPr>
          <w:rFonts w:ascii="Trebuchet MS" w:hAnsi="Trebuchet MS"/>
          <w:sz w:val="22"/>
          <w:szCs w:val="22"/>
        </w:rPr>
        <w:t>: Măsura</w:t>
      </w:r>
      <w:r w:rsidRPr="00645E44">
        <w:rPr>
          <w:rFonts w:ascii="Trebuchet MS" w:hAnsi="Trebuchet MS"/>
          <w:sz w:val="22"/>
          <w:szCs w:val="22"/>
        </w:rPr>
        <w:t xml:space="preserve"> M</w:t>
      </w:r>
      <w:r>
        <w:rPr>
          <w:rFonts w:ascii="Trebuchet MS" w:hAnsi="Trebuchet MS"/>
          <w:sz w:val="22"/>
          <w:szCs w:val="22"/>
        </w:rPr>
        <w:t>9</w:t>
      </w:r>
      <w:r w:rsidRPr="00645E44">
        <w:rPr>
          <w:rFonts w:ascii="Trebuchet MS" w:hAnsi="Trebuchet MS"/>
          <w:sz w:val="22"/>
          <w:szCs w:val="22"/>
        </w:rPr>
        <w:t>/6A sprijină cu prioritate investiţii ale căror acţiuni demonstrează contribuţia  privind protecţia  mediului  înconjurător şi activităţi care susţin dezvoltarea durabilă. În cadrul acestei măsuri investiţiile legate de creşterea eficienţei energetice şi a surselor de energie regenerabilă vor fi prioritizate, ceea ce va avea un efect pozitiv asupra reducerii emisiilor de gaze cu efect de seră şi reducerea poluării mediului înconjurător.</w:t>
      </w:r>
    </w:p>
    <w:p w:rsidR="0080092D" w:rsidRPr="00645E44" w:rsidRDefault="0080092D" w:rsidP="0080092D">
      <w:pPr>
        <w:spacing w:line="276" w:lineRule="auto"/>
        <w:jc w:val="both"/>
        <w:rPr>
          <w:rFonts w:ascii="Trebuchet MS" w:hAnsi="Trebuchet MS"/>
          <w:sz w:val="22"/>
          <w:szCs w:val="22"/>
        </w:rPr>
      </w:pPr>
      <w:r w:rsidRPr="00645E44">
        <w:rPr>
          <w:rFonts w:ascii="Trebuchet MS" w:hAnsi="Trebuchet MS"/>
          <w:b/>
          <w:sz w:val="22"/>
          <w:szCs w:val="22"/>
        </w:rPr>
        <w:t>Climă:</w:t>
      </w:r>
      <w:r>
        <w:rPr>
          <w:rFonts w:ascii="Trebuchet MS" w:hAnsi="Trebuchet MS"/>
          <w:sz w:val="22"/>
          <w:szCs w:val="22"/>
        </w:rPr>
        <w:t xml:space="preserve"> beneficiarii vor prezent</w:t>
      </w:r>
      <w:r w:rsidRPr="00645E44">
        <w:rPr>
          <w:rFonts w:ascii="Trebuchet MS" w:hAnsi="Trebuchet MS"/>
          <w:sz w:val="22"/>
          <w:szCs w:val="22"/>
        </w:rPr>
        <w:t xml:space="preserve">a în proiectare  contribuţia la atenuarea şi adaptarea la schimbările climatice prin utilizarea de soluţii constructive şi materiale care reduc poluarea. La punerea în </w:t>
      </w:r>
      <w:r w:rsidRPr="00645E44">
        <w:rPr>
          <w:rFonts w:ascii="Trebuchet MS" w:hAnsi="Trebuchet MS"/>
          <w:sz w:val="22"/>
          <w:szCs w:val="22"/>
        </w:rPr>
        <w:lastRenderedPageBreak/>
        <w:t>aplicare a investiţiilor, beneficiarii vor trebui să respecte legislaţia naţională cu privire la reducerea emisiilor de carbon.</w:t>
      </w:r>
    </w:p>
    <w:p w:rsidR="0080092D" w:rsidRDefault="0080092D" w:rsidP="0080092D">
      <w:pPr>
        <w:autoSpaceDE w:val="0"/>
        <w:autoSpaceDN w:val="0"/>
        <w:adjustRightInd w:val="0"/>
        <w:spacing w:line="276" w:lineRule="auto"/>
        <w:rPr>
          <w:rFonts w:ascii="Trebuchet MS" w:hAnsi="Trebuchet MS"/>
          <w:sz w:val="22"/>
          <w:szCs w:val="22"/>
        </w:rPr>
      </w:pPr>
      <w:r w:rsidRPr="00645E44">
        <w:rPr>
          <w:rFonts w:ascii="Trebuchet MS" w:hAnsi="Trebuchet MS"/>
          <w:b/>
          <w:sz w:val="22"/>
          <w:szCs w:val="22"/>
        </w:rPr>
        <w:t>Inovare</w:t>
      </w:r>
      <w:r w:rsidRPr="00BE4E16">
        <w:rPr>
          <w:rFonts w:ascii="Trebuchet MS" w:hAnsi="Trebuchet MS"/>
          <w:sz w:val="22"/>
          <w:szCs w:val="22"/>
        </w:rPr>
        <w:t>:</w:t>
      </w:r>
      <w:r w:rsidRPr="00645E44">
        <w:rPr>
          <w:rFonts w:ascii="Trebuchet MS" w:hAnsi="Trebuchet MS"/>
          <w:sz w:val="22"/>
          <w:szCs w:val="22"/>
        </w:rPr>
        <w:t xml:space="preserve"> </w:t>
      </w:r>
      <w:r w:rsidRPr="00BE4E16">
        <w:rPr>
          <w:rFonts w:ascii="Trebuchet MS" w:hAnsi="Trebuchet MS"/>
          <w:sz w:val="22"/>
          <w:szCs w:val="22"/>
        </w:rPr>
        <w:t xml:space="preserve">Încurajarea activităților non-agricole va facilita procesele inovatoare, </w:t>
      </w:r>
    </w:p>
    <w:p w:rsidR="0075199D" w:rsidRDefault="0080092D" w:rsidP="0080092D">
      <w:pPr>
        <w:jc w:val="both"/>
        <w:rPr>
          <w:rFonts w:eastAsiaTheme="minorHAnsi"/>
          <w:lang w:eastAsia="en-US"/>
        </w:rPr>
      </w:pPr>
      <w:r w:rsidRPr="00BE4E16">
        <w:rPr>
          <w:rFonts w:ascii="Trebuchet MS" w:hAnsi="Trebuchet MS"/>
          <w:sz w:val="22"/>
          <w:szCs w:val="22"/>
        </w:rPr>
        <w:t>întreprinzătorii fiind mai deschiși să aplice tehnologii şi procese noi. De asemenea, întreprinzătorii au un rol important în diseminarea de bune practici, idei şi concepte noi, deoarece au acces mai facil la informații noi, inovatoare. Diversificarea activităților economice în zonele rurale va deschide noi oportunități şi posibilități pentru adoptarea de metode noi și utilizarea de tehnologii inovatoare, sporind astfel atractivitatea satelor din teritoriul LEADER</w:t>
      </w:r>
      <w:r w:rsidRPr="00645E44">
        <w:rPr>
          <w:rFonts w:ascii="Trebuchet MS" w:hAnsi="Trebuchet MS"/>
          <w:sz w:val="22"/>
          <w:szCs w:val="22"/>
        </w:rPr>
        <w:t>.</w:t>
      </w:r>
      <w:r w:rsidR="004D4F6F" w:rsidRPr="00227DD0">
        <w:rPr>
          <w:rFonts w:eastAsiaTheme="minorHAnsi"/>
          <w:lang w:eastAsia="en-US"/>
        </w:rPr>
        <w:t xml:space="preserve"> </w:t>
      </w:r>
    </w:p>
    <w:p w:rsidR="00227DD0" w:rsidRDefault="00227DD0"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2.2 Contribuţia  publică</w:t>
      </w:r>
    </w:p>
    <w:p w:rsidR="008B6BA8" w:rsidRPr="0019223E" w:rsidRDefault="008B6BA8" w:rsidP="0019223E">
      <w:pPr>
        <w:jc w:val="both"/>
        <w:rPr>
          <w:rFonts w:eastAsiaTheme="minorHAnsi"/>
          <w:lang w:eastAsia="en-US"/>
        </w:rPr>
      </w:pPr>
      <w:r w:rsidRPr="0019223E">
        <w:rPr>
          <w:rFonts w:eastAsiaTheme="minorHAnsi"/>
          <w:lang w:eastAsia="en-US"/>
        </w:rPr>
        <w:t xml:space="preserve"> Contribuţia p</w:t>
      </w:r>
      <w:r w:rsidR="004D3843">
        <w:rPr>
          <w:rFonts w:eastAsiaTheme="minorHAnsi"/>
          <w:lang w:eastAsia="en-US"/>
        </w:rPr>
        <w:t xml:space="preserve">ublică totală, pentru Masura  </w:t>
      </w:r>
      <w:r w:rsidR="0080092D">
        <w:rPr>
          <w:rFonts w:eastAsiaTheme="minorHAnsi"/>
          <w:lang w:eastAsia="en-US"/>
        </w:rPr>
        <w:t>M 9</w:t>
      </w:r>
      <w:r w:rsidR="00C5626C" w:rsidRPr="00C5626C">
        <w:rPr>
          <w:rFonts w:eastAsiaTheme="minorHAnsi"/>
          <w:lang w:eastAsia="en-US"/>
        </w:rPr>
        <w:t xml:space="preserve"> / </w:t>
      </w:r>
      <w:r w:rsidR="0080092D">
        <w:rPr>
          <w:rFonts w:eastAsiaTheme="minorHAnsi"/>
          <w:lang w:eastAsia="en-US"/>
        </w:rPr>
        <w:t>6A</w:t>
      </w:r>
      <w:r w:rsidR="00C5626C" w:rsidRPr="0019223E">
        <w:rPr>
          <w:rFonts w:eastAsiaTheme="minorHAnsi"/>
          <w:lang w:eastAsia="en-US"/>
        </w:rPr>
        <w:t xml:space="preserve"> </w:t>
      </w:r>
      <w:r w:rsidR="0080092D">
        <w:rPr>
          <w:rFonts w:ascii="Trebuchet MS" w:eastAsia="Calibri" w:hAnsi="Trebuchet MS" w:cs="Calibri"/>
          <w:b/>
          <w:sz w:val="22"/>
          <w:szCs w:val="22"/>
          <w:lang w:val="en-US"/>
        </w:rPr>
        <w:t>Sustinerea initiativelor nonagricole</w:t>
      </w:r>
      <w:r w:rsidRPr="00D52ABD">
        <w:rPr>
          <w:rFonts w:eastAsiaTheme="minorHAnsi"/>
          <w:lang w:eastAsia="en-US"/>
        </w:rPr>
        <w:t xml:space="preserve"> </w:t>
      </w:r>
      <w:r w:rsidRPr="0019223E">
        <w:rPr>
          <w:rFonts w:eastAsiaTheme="minorHAnsi"/>
          <w:lang w:eastAsia="en-US"/>
        </w:rPr>
        <w:t xml:space="preserve">este de </w:t>
      </w:r>
      <w:r w:rsidR="0080092D">
        <w:rPr>
          <w:bCs/>
          <w:sz w:val="22"/>
          <w:szCs w:val="22"/>
          <w:lang w:val="hu-HU"/>
        </w:rPr>
        <w:t>162</w:t>
      </w:r>
      <w:r w:rsidR="001D5E3C">
        <w:rPr>
          <w:bCs/>
          <w:sz w:val="22"/>
          <w:szCs w:val="22"/>
          <w:lang w:val="hu-HU"/>
        </w:rPr>
        <w:t>,</w:t>
      </w:r>
      <w:r w:rsidR="0080092D">
        <w:rPr>
          <w:bCs/>
          <w:sz w:val="22"/>
          <w:szCs w:val="22"/>
          <w:lang w:val="hu-HU"/>
        </w:rPr>
        <w:t>600.69</w:t>
      </w:r>
      <w:r w:rsidR="004B2566">
        <w:rPr>
          <w:bCs/>
          <w:sz w:val="22"/>
          <w:szCs w:val="22"/>
          <w:lang w:val="hu-HU"/>
        </w:rPr>
        <w:t xml:space="preserve"> </w:t>
      </w:r>
      <w:r w:rsidRPr="0019223E">
        <w:rPr>
          <w:rFonts w:eastAsiaTheme="minorHAnsi"/>
          <w:lang w:eastAsia="en-US"/>
        </w:rPr>
        <w:t>Euro, din care:</w:t>
      </w:r>
    </w:p>
    <w:p w:rsidR="008B6BA8" w:rsidRPr="0019223E" w:rsidRDefault="007D64CB" w:rsidP="0019223E">
      <w:pPr>
        <w:jc w:val="both"/>
        <w:rPr>
          <w:rFonts w:eastAsiaTheme="minorHAnsi"/>
          <w:lang w:eastAsia="en-US"/>
        </w:rPr>
      </w:pPr>
      <w:r>
        <w:rPr>
          <w:rFonts w:eastAsiaTheme="minorHAnsi"/>
          <w:lang w:eastAsia="en-US"/>
        </w:rPr>
        <w:t xml:space="preserve">15% </w:t>
      </w:r>
      <w:r>
        <w:rPr>
          <w:rFonts w:eastAsiaTheme="minorHAnsi"/>
          <w:lang w:val="en-US" w:eastAsia="en-US"/>
        </w:rPr>
        <w:t>-</w:t>
      </w:r>
      <w:r w:rsidR="008B6BA8" w:rsidRPr="0019223E">
        <w:rPr>
          <w:rFonts w:eastAsiaTheme="minorHAnsi"/>
          <w:lang w:eastAsia="en-US"/>
        </w:rPr>
        <w:t xml:space="preserve"> contribuţia Guvernului României;</w:t>
      </w:r>
    </w:p>
    <w:p w:rsidR="008B6BA8" w:rsidRPr="0019223E" w:rsidRDefault="008B6BA8" w:rsidP="0019223E">
      <w:pPr>
        <w:jc w:val="both"/>
        <w:rPr>
          <w:rFonts w:eastAsiaTheme="minorHAnsi"/>
          <w:lang w:eastAsia="en-US"/>
        </w:rPr>
      </w:pPr>
      <w:r w:rsidRPr="0019223E">
        <w:rPr>
          <w:rFonts w:eastAsiaTheme="minorHAnsi"/>
          <w:lang w:eastAsia="en-US"/>
        </w:rPr>
        <w:t xml:space="preserve"> 85% </w:t>
      </w:r>
      <w:r w:rsidR="007D64CB">
        <w:rPr>
          <w:rFonts w:eastAsiaTheme="minorHAnsi"/>
          <w:lang w:eastAsia="en-US"/>
        </w:rPr>
        <w:t>-</w:t>
      </w:r>
      <w:r w:rsidRPr="0019223E">
        <w:rPr>
          <w:rFonts w:eastAsiaTheme="minorHAnsi"/>
          <w:lang w:eastAsia="en-US"/>
        </w:rPr>
        <w:t xml:space="preserve"> contribuţia Uniunii Europene.</w:t>
      </w: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2.3 Tipul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Rambursarea costurilor eligibile suportate și plătite efectiv </w:t>
      </w:r>
    </w:p>
    <w:p w:rsidR="00C62878" w:rsidRPr="0078011B" w:rsidRDefault="0078011B" w:rsidP="0078011B">
      <w:pPr>
        <w:jc w:val="both"/>
        <w:rPr>
          <w:rFonts w:eastAsiaTheme="minorHAnsi"/>
          <w:lang w:eastAsia="en-US"/>
        </w:rPr>
      </w:pPr>
      <w:r w:rsidRPr="0078011B">
        <w:rPr>
          <w:rFonts w:eastAsiaTheme="minorHAnsi"/>
          <w:lang w:eastAsia="en-U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p w:rsidR="0078011B" w:rsidRDefault="0078011B" w:rsidP="0019223E">
      <w:pPr>
        <w:jc w:val="both"/>
        <w:rPr>
          <w:rFonts w:eastAsiaTheme="minorHAnsi"/>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2.4 Sume (aplicabile) și rata sprijinului</w:t>
      </w:r>
    </w:p>
    <w:p w:rsidR="0078011B" w:rsidRPr="0078011B" w:rsidRDefault="0078011B" w:rsidP="0080092D">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In</w:t>
      </w:r>
      <w:r w:rsidR="0080092D">
        <w:rPr>
          <w:rFonts w:ascii="Times New Roman" w:eastAsiaTheme="minorHAnsi" w:hAnsi="Times New Roman" w:cs="Times New Roman"/>
          <w:color w:val="auto"/>
          <w:lang w:eastAsia="en-US"/>
        </w:rPr>
        <w:t>tesitatea sprijinului va fi de 9</w:t>
      </w:r>
      <w:r w:rsidRPr="0078011B">
        <w:rPr>
          <w:rFonts w:ascii="Times New Roman" w:eastAsiaTheme="minorHAnsi" w:hAnsi="Times New Roman" w:cs="Times New Roman"/>
          <w:color w:val="auto"/>
          <w:lang w:eastAsia="en-US"/>
        </w:rPr>
        <w:t>0% din cheltuielile eligibil</w:t>
      </w:r>
      <w:r w:rsidR="001D5E3C">
        <w:rPr>
          <w:rFonts w:ascii="Times New Roman" w:eastAsiaTheme="minorHAnsi" w:hAnsi="Times New Roman" w:cs="Times New Roman"/>
          <w:color w:val="auto"/>
          <w:lang w:eastAsia="en-US"/>
        </w:rPr>
        <w:t xml:space="preserve">e, </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Valoarea proiectelor va fi  maxim </w:t>
      </w:r>
      <w:r w:rsidR="001D5E3C">
        <w:t>162,600.69</w:t>
      </w:r>
      <w:r w:rsidR="004B28C3">
        <w:t xml:space="preserve"> </w:t>
      </w:r>
      <w:r w:rsidRPr="0078011B">
        <w:rPr>
          <w:rFonts w:ascii="Times New Roman" w:eastAsiaTheme="minorHAnsi" w:hAnsi="Times New Roman" w:cs="Times New Roman"/>
          <w:color w:val="auto"/>
          <w:lang w:eastAsia="en-US"/>
        </w:rPr>
        <w:t>euro, minim 5000 euro.</w:t>
      </w:r>
    </w:p>
    <w:p w:rsidR="00CE001C" w:rsidRDefault="00CE001C" w:rsidP="0066164D">
      <w:pPr>
        <w:tabs>
          <w:tab w:val="left" w:pos="1095"/>
        </w:tabs>
        <w:rPr>
          <w:bCs/>
          <w:sz w:val="22"/>
          <w:szCs w:val="22"/>
          <w:lang w:val="hu-HU"/>
        </w:rPr>
      </w:pPr>
      <w:r>
        <w:rPr>
          <w:bCs/>
          <w:sz w:val="22"/>
          <w:szCs w:val="22"/>
          <w:lang w:val="hu-HU"/>
        </w:rPr>
        <w:t xml:space="preserve">Valoare alocată pentru această măsură este de </w:t>
      </w:r>
      <w:r w:rsidR="001D5E3C">
        <w:rPr>
          <w:bCs/>
          <w:sz w:val="22"/>
          <w:szCs w:val="22"/>
          <w:lang w:val="hu-HU"/>
        </w:rPr>
        <w:t>162,600.69 EUR</w:t>
      </w:r>
    </w:p>
    <w:p w:rsidR="0066164D" w:rsidRPr="0066164D" w:rsidRDefault="0066164D" w:rsidP="0066164D">
      <w:pPr>
        <w:tabs>
          <w:tab w:val="left" w:pos="1095"/>
        </w:tabs>
        <w:rPr>
          <w:rFonts w:ascii="Calibri" w:hAnsi="Calibri"/>
          <w:b/>
          <w:bCs/>
          <w:color w:val="000000"/>
          <w:lang w:val="hu-HU"/>
        </w:rPr>
      </w:pPr>
      <w:r w:rsidRPr="0066164D">
        <w:rPr>
          <w:rFonts w:ascii="Calibri" w:hAnsi="Calibri"/>
          <w:b/>
          <w:bCs/>
          <w:color w:val="000000"/>
          <w:lang w:val="hu-HU"/>
        </w:rPr>
        <w:t xml:space="preserve">Valoarea alocata pentru aceasta sesiune este de </w:t>
      </w:r>
      <w:r w:rsidR="001D5E3C">
        <w:rPr>
          <w:rFonts w:cs="Calibri"/>
          <w:color w:val="000000"/>
        </w:rPr>
        <w:t>162,600.69</w:t>
      </w:r>
      <w:r w:rsidR="00CE001C">
        <w:rPr>
          <w:rFonts w:cs="Calibri"/>
          <w:color w:val="000000"/>
        </w:rPr>
        <w:t xml:space="preserve">  </w:t>
      </w:r>
      <w:r w:rsidRPr="0066164D">
        <w:rPr>
          <w:rFonts w:ascii="Calibri" w:hAnsi="Calibri"/>
          <w:b/>
          <w:bCs/>
          <w:color w:val="000000"/>
          <w:lang w:val="hu-HU"/>
        </w:rPr>
        <w:t>euro</w:t>
      </w:r>
      <w:r w:rsidR="00066EF3">
        <w:rPr>
          <w:rFonts w:ascii="Calibri" w:hAnsi="Calibri"/>
          <w:b/>
          <w:bCs/>
          <w:color w:val="000000"/>
          <w:lang w:val="hu-HU"/>
        </w:rPr>
        <w:t xml:space="preserve"> </w:t>
      </w:r>
      <w:r w:rsidR="004B28C3">
        <w:rPr>
          <w:rFonts w:ascii="Calibri" w:hAnsi="Calibri"/>
          <w:b/>
          <w:bCs/>
          <w:color w:val="000000"/>
          <w:lang w:val="hu-HU"/>
        </w:rPr>
        <w:t xml:space="preserve"> </w:t>
      </w:r>
      <w:r w:rsidR="004B2566">
        <w:rPr>
          <w:rFonts w:ascii="Calibri" w:hAnsi="Calibri"/>
          <w:b/>
          <w:bCs/>
          <w:color w:val="000000"/>
          <w:lang w:val="hu-HU"/>
        </w:rPr>
        <w:t xml:space="preserve"> </w:t>
      </w:r>
    </w:p>
    <w:p w:rsidR="001D5E3C" w:rsidRDefault="0078011B" w:rsidP="001D5E3C">
      <w:pPr>
        <w:pStyle w:val="Default"/>
        <w:jc w:val="both"/>
        <w:rPr>
          <w:rFonts w:eastAsiaTheme="minorHAnsi"/>
          <w:b/>
          <w:lang w:eastAsia="en-US"/>
        </w:rPr>
      </w:pPr>
      <w:r w:rsidRPr="0078011B">
        <w:rPr>
          <w:rFonts w:eastAsiaTheme="minorHAnsi"/>
          <w:lang w:eastAsia="en-US"/>
        </w:rPr>
        <w:t xml:space="preserve">Intesitatea sprijinului este justificată prin respectarea Regulamentului 1305/2013, ghidul solicitantului măsura 19.2, necesitate atingerii obiectivului SDL </w:t>
      </w:r>
      <w:r w:rsidR="001D5E3C">
        <w:rPr>
          <w:rFonts w:eastAsiaTheme="minorHAnsi"/>
          <w:lang w:eastAsia="en-US"/>
        </w:rPr>
        <w:t>„</w:t>
      </w:r>
      <w:r w:rsidR="001D5E3C">
        <w:rPr>
          <w:rFonts w:ascii="Trebuchet MS" w:hAnsi="Trebuchet MS" w:cs="TimesNewRomanPS-BoldMT"/>
          <w:bCs/>
          <w:sz w:val="22"/>
          <w:szCs w:val="22"/>
          <w:lang w:val="it-IT"/>
        </w:rPr>
        <w:t>Dezvoltare dinamică a investițiilor existente, susținerea prioritară a noilor iniț</w:t>
      </w:r>
      <w:r w:rsidR="001D5E3C" w:rsidRPr="002A2A15">
        <w:rPr>
          <w:rFonts w:ascii="Trebuchet MS" w:hAnsi="Trebuchet MS" w:cs="TimesNewRomanPS-BoldMT"/>
          <w:bCs/>
          <w:sz w:val="22"/>
          <w:szCs w:val="22"/>
          <w:lang w:val="it-IT"/>
        </w:rPr>
        <w:t xml:space="preserve">iative,  </w:t>
      </w:r>
      <w:r w:rsidR="001D5E3C">
        <w:rPr>
          <w:rFonts w:ascii="Trebuchet MS" w:hAnsi="Trebuchet MS" w:cs="TimesNewRomanPS-BoldMT"/>
          <w:bCs/>
          <w:sz w:val="22"/>
          <w:szCs w:val="22"/>
          <w:lang w:val="it-IT"/>
        </w:rPr>
        <w:t>a fondului de mediu ș</w:t>
      </w:r>
      <w:r w:rsidR="001D5E3C" w:rsidRPr="002A2A15">
        <w:rPr>
          <w:rFonts w:ascii="Trebuchet MS" w:hAnsi="Trebuchet MS" w:cs="TimesNewRomanPS-BoldMT"/>
          <w:bCs/>
          <w:sz w:val="22"/>
          <w:szCs w:val="22"/>
          <w:lang w:val="it-IT"/>
        </w:rPr>
        <w:t>i valorizarea patrimoniului local</w:t>
      </w:r>
      <w:r w:rsidR="001D5E3C">
        <w:rPr>
          <w:rFonts w:ascii="Trebuchet MS" w:hAnsi="Trebuchet MS" w:cs="TimesNewRomanPS-BoldMT"/>
          <w:bCs/>
          <w:sz w:val="22"/>
          <w:szCs w:val="22"/>
          <w:lang w:val="it-IT"/>
        </w:rPr>
        <w:t>”</w:t>
      </w:r>
      <w:r w:rsidR="001D5E3C" w:rsidRPr="0019223E">
        <w:rPr>
          <w:rFonts w:eastAsiaTheme="minorHAnsi"/>
          <w:b/>
          <w:lang w:eastAsia="en-US"/>
        </w:rPr>
        <w:t xml:space="preserve"> </w:t>
      </w:r>
    </w:p>
    <w:p w:rsidR="006F122B" w:rsidRDefault="006F122B" w:rsidP="001D5E3C">
      <w:pPr>
        <w:pStyle w:val="Default"/>
        <w:jc w:val="both"/>
        <w:rPr>
          <w:rFonts w:eastAsiaTheme="minorHAnsi"/>
          <w:b/>
          <w:lang w:eastAsia="en-US"/>
        </w:rPr>
      </w:pPr>
    </w:p>
    <w:p w:rsidR="006F122B" w:rsidRDefault="006F122B" w:rsidP="001D5E3C">
      <w:pPr>
        <w:pStyle w:val="Default"/>
        <w:jc w:val="both"/>
        <w:rPr>
          <w:rFonts w:eastAsiaTheme="minorHAnsi"/>
          <w:b/>
          <w:lang w:eastAsia="en-US"/>
        </w:rPr>
      </w:pPr>
    </w:p>
    <w:p w:rsidR="008B6BA8" w:rsidRPr="00A32B9F" w:rsidRDefault="008B6BA8" w:rsidP="001D5E3C">
      <w:pPr>
        <w:pStyle w:val="Default"/>
        <w:jc w:val="both"/>
        <w:rPr>
          <w:rFonts w:eastAsiaTheme="minorHAnsi"/>
          <w:b/>
          <w:color w:val="000000" w:themeColor="text1"/>
          <w:lang w:eastAsia="en-US"/>
        </w:rPr>
      </w:pPr>
      <w:r w:rsidRPr="0019223E">
        <w:rPr>
          <w:rFonts w:eastAsiaTheme="minorHAnsi"/>
          <w:b/>
          <w:lang w:eastAsia="en-US"/>
        </w:rPr>
        <w:t>2.5 Legislația națională și</w:t>
      </w:r>
      <w:r w:rsidR="00ED0A37">
        <w:rPr>
          <w:rFonts w:eastAsiaTheme="minorHAnsi"/>
          <w:b/>
          <w:lang w:eastAsia="en-US"/>
        </w:rPr>
        <w:t xml:space="preserve"> europeană aplicabilă măsurii </w:t>
      </w:r>
      <w:r w:rsidR="000B742F" w:rsidRPr="00A32B9F">
        <w:rPr>
          <w:rFonts w:eastAsiaTheme="minorHAnsi"/>
          <w:b/>
          <w:color w:val="000000" w:themeColor="text1"/>
          <w:lang w:eastAsia="en-US"/>
        </w:rPr>
        <w:t>M4/2A</w:t>
      </w:r>
      <w:r w:rsidR="00ED0A37" w:rsidRPr="00A32B9F">
        <w:rPr>
          <w:rFonts w:eastAsiaTheme="minorHAnsi"/>
          <w:b/>
          <w:color w:val="000000" w:themeColor="text1"/>
          <w:lang w:eastAsia="en-US"/>
        </w:rPr>
        <w:t xml:space="preserve">, </w:t>
      </w:r>
      <w:r w:rsidR="000B742F" w:rsidRPr="00A32B9F">
        <w:rPr>
          <w:rFonts w:eastAsiaTheme="minorHAnsi"/>
          <w:b/>
          <w:color w:val="000000" w:themeColor="text1"/>
          <w:lang w:eastAsia="en-US"/>
        </w:rPr>
        <w:t>5D</w:t>
      </w:r>
    </w:p>
    <w:p w:rsidR="0078011B" w:rsidRPr="0078011B" w:rsidRDefault="0078011B" w:rsidP="0078011B">
      <w:pPr>
        <w:pStyle w:val="Default"/>
        <w:spacing w:line="276" w:lineRule="auto"/>
        <w:jc w:val="both"/>
        <w:rPr>
          <w:rFonts w:ascii="Times New Roman" w:hAnsi="Times New Roman" w:cs="Times New Roman"/>
          <w:b/>
          <w:color w:val="auto"/>
        </w:rPr>
      </w:pPr>
      <w:r w:rsidRPr="0078011B">
        <w:rPr>
          <w:rFonts w:ascii="Times New Roman" w:hAnsi="Times New Roman" w:cs="Times New Roman"/>
          <w:b/>
          <w:color w:val="auto"/>
        </w:rPr>
        <w:t>Legislație UE</w:t>
      </w:r>
    </w:p>
    <w:p w:rsidR="0078011B" w:rsidRPr="0078011B" w:rsidRDefault="001D5E3C" w:rsidP="0078011B">
      <w:pPr>
        <w:pStyle w:val="CM1"/>
        <w:spacing w:line="276" w:lineRule="auto"/>
        <w:jc w:val="both"/>
        <w:rPr>
          <w:rFonts w:ascii="Times New Roman" w:eastAsia="Times New Roman" w:hAnsi="Times New Roman"/>
          <w:lang w:val="ro-RO" w:eastAsia="ro-RO"/>
        </w:rPr>
      </w:pPr>
      <w:proofErr w:type="gramStart"/>
      <w:r>
        <w:rPr>
          <w:noProof/>
        </w:rPr>
        <w:t>REGULAMENTUL (UE) 2020/2094 al Consiliului</w:t>
      </w:r>
      <w:r w:rsidRPr="00681F81">
        <w:rPr>
          <w:noProof/>
        </w:rPr>
        <w:t xml:space="preserve"> din 14 decembrie 2020</w:t>
      </w:r>
      <w:r>
        <w:rPr>
          <w:noProof/>
        </w:rPr>
        <w:t>,</w:t>
      </w:r>
      <w:r w:rsidRPr="002A2A15">
        <w:rPr>
          <w:bCs/>
          <w:sz w:val="22"/>
          <w:szCs w:val="22"/>
        </w:rPr>
        <w:t xml:space="preserve"> R (UE) nr.</w:t>
      </w:r>
      <w:proofErr w:type="gramEnd"/>
      <w:r w:rsidRPr="002A2A15">
        <w:rPr>
          <w:bCs/>
          <w:sz w:val="22"/>
          <w:szCs w:val="22"/>
        </w:rPr>
        <w:t xml:space="preserve"> </w:t>
      </w:r>
      <w:proofErr w:type="gramStart"/>
      <w:r w:rsidRPr="002A2A15">
        <w:rPr>
          <w:bCs/>
          <w:sz w:val="22"/>
          <w:szCs w:val="22"/>
        </w:rPr>
        <w:t>1310/2013, 10/2013, Recomandarea 2003/361/CE, R (CE) nr.</w:t>
      </w:r>
      <w:proofErr w:type="gramEnd"/>
      <w:r w:rsidRPr="002A2A15">
        <w:rPr>
          <w:bCs/>
          <w:sz w:val="22"/>
          <w:szCs w:val="22"/>
        </w:rPr>
        <w:t xml:space="preserve"> </w:t>
      </w:r>
      <w:proofErr w:type="gramStart"/>
      <w:r w:rsidRPr="002A2A15">
        <w:rPr>
          <w:bCs/>
          <w:sz w:val="22"/>
          <w:szCs w:val="22"/>
        </w:rPr>
        <w:t>1242/2008, R (UE) nr.</w:t>
      </w:r>
      <w:proofErr w:type="gramEnd"/>
      <w:r w:rsidRPr="002A2A15">
        <w:rPr>
          <w:bCs/>
          <w:sz w:val="22"/>
          <w:szCs w:val="22"/>
        </w:rPr>
        <w:t xml:space="preserve"> </w:t>
      </w:r>
      <w:proofErr w:type="gramStart"/>
      <w:r w:rsidRPr="002A2A15">
        <w:rPr>
          <w:bCs/>
          <w:sz w:val="22"/>
          <w:szCs w:val="22"/>
        </w:rPr>
        <w:t>1303/2013, Actul Delegat (UE) nr.</w:t>
      </w:r>
      <w:proofErr w:type="gramEnd"/>
      <w:r w:rsidRPr="002A2A15">
        <w:rPr>
          <w:bCs/>
          <w:sz w:val="22"/>
          <w:szCs w:val="22"/>
        </w:rPr>
        <w:t xml:space="preserve"> 480/2014 de comp</w:t>
      </w:r>
      <w:r>
        <w:rPr>
          <w:bCs/>
          <w:sz w:val="22"/>
          <w:szCs w:val="22"/>
        </w:rPr>
        <w:t xml:space="preserve">letare </w:t>
      </w:r>
      <w:proofErr w:type="gramStart"/>
      <w:r>
        <w:rPr>
          <w:bCs/>
          <w:sz w:val="22"/>
          <w:szCs w:val="22"/>
        </w:rPr>
        <w:t>a</w:t>
      </w:r>
      <w:proofErr w:type="gramEnd"/>
      <w:r>
        <w:rPr>
          <w:bCs/>
          <w:sz w:val="22"/>
          <w:szCs w:val="22"/>
        </w:rPr>
        <w:t xml:space="preserve"> R (UE) nr. </w:t>
      </w:r>
      <w:proofErr w:type="gramStart"/>
      <w:r>
        <w:rPr>
          <w:bCs/>
          <w:sz w:val="22"/>
          <w:szCs w:val="22"/>
        </w:rPr>
        <w:t xml:space="preserve">1303/2013; </w:t>
      </w:r>
      <w:r w:rsidRPr="002A2A15">
        <w:rPr>
          <w:bCs/>
          <w:sz w:val="22"/>
          <w:szCs w:val="22"/>
        </w:rPr>
        <w:t>R (UE) nr.</w:t>
      </w:r>
      <w:proofErr w:type="gramEnd"/>
      <w:r w:rsidRPr="002A2A15">
        <w:rPr>
          <w:bCs/>
          <w:sz w:val="22"/>
          <w:szCs w:val="22"/>
        </w:rPr>
        <w:t xml:space="preserve"> 215/2014 al Comisiei de completare </w:t>
      </w:r>
      <w:proofErr w:type="gramStart"/>
      <w:r w:rsidRPr="002A2A15">
        <w:rPr>
          <w:bCs/>
          <w:sz w:val="22"/>
          <w:szCs w:val="22"/>
        </w:rPr>
        <w:t>a</w:t>
      </w:r>
      <w:proofErr w:type="gramEnd"/>
      <w:r w:rsidRPr="002A2A15">
        <w:rPr>
          <w:bCs/>
          <w:sz w:val="22"/>
          <w:szCs w:val="22"/>
        </w:rPr>
        <w:t xml:space="preserve"> R (UE) nr. </w:t>
      </w:r>
      <w:proofErr w:type="gramStart"/>
      <w:r w:rsidRPr="002A2A15">
        <w:rPr>
          <w:bCs/>
          <w:sz w:val="22"/>
          <w:szCs w:val="22"/>
        </w:rPr>
        <w:t>1303/2013, Regulamentul nr.</w:t>
      </w:r>
      <w:proofErr w:type="gramEnd"/>
      <w:r w:rsidRPr="002A2A15">
        <w:rPr>
          <w:bCs/>
          <w:sz w:val="22"/>
          <w:szCs w:val="22"/>
        </w:rPr>
        <w:t xml:space="preserve"> </w:t>
      </w:r>
      <w:proofErr w:type="gramStart"/>
      <w:r w:rsidRPr="002A2A15">
        <w:rPr>
          <w:bCs/>
          <w:sz w:val="22"/>
          <w:szCs w:val="22"/>
        </w:rPr>
        <w:t>1305/2013, Regulamentul nr.</w:t>
      </w:r>
      <w:proofErr w:type="gramEnd"/>
      <w:r w:rsidRPr="002A2A15">
        <w:rPr>
          <w:bCs/>
          <w:sz w:val="22"/>
          <w:szCs w:val="22"/>
        </w:rPr>
        <w:t xml:space="preserve"> </w:t>
      </w:r>
      <w:proofErr w:type="gramStart"/>
      <w:r w:rsidRPr="002A2A15">
        <w:rPr>
          <w:bCs/>
          <w:sz w:val="22"/>
          <w:szCs w:val="22"/>
        </w:rPr>
        <w:t>1306/2013, Regulamentul nr.</w:t>
      </w:r>
      <w:proofErr w:type="gramEnd"/>
      <w:r w:rsidRPr="002A2A15">
        <w:rPr>
          <w:bCs/>
          <w:sz w:val="22"/>
          <w:szCs w:val="22"/>
        </w:rPr>
        <w:t xml:space="preserve"> 628/2013, Regulamentul nr 807/2014, Regulamentul nr 1303/2013, </w:t>
      </w:r>
      <w:proofErr w:type="gramStart"/>
      <w:r w:rsidRPr="002A2A15">
        <w:rPr>
          <w:bCs/>
          <w:sz w:val="22"/>
          <w:szCs w:val="22"/>
        </w:rPr>
        <w:t>Recomandarea  CE</w:t>
      </w:r>
      <w:proofErr w:type="gramEnd"/>
      <w:r w:rsidRPr="002A2A15">
        <w:rPr>
          <w:bCs/>
          <w:sz w:val="22"/>
          <w:szCs w:val="22"/>
        </w:rPr>
        <w:t xml:space="preserve"> 2003/3061, Regulament UE 1242/2008</w:t>
      </w:r>
      <w:r>
        <w:rPr>
          <w:bCs/>
          <w:sz w:val="22"/>
          <w:szCs w:val="22"/>
        </w:rPr>
        <w:t>, Acordul de parteneriat al Româ</w:t>
      </w:r>
      <w:r w:rsidRPr="002A2A15">
        <w:rPr>
          <w:bCs/>
          <w:sz w:val="22"/>
          <w:szCs w:val="22"/>
        </w:rPr>
        <w:t>niei 2014RO16M8PA001.1.2/2014</w:t>
      </w:r>
      <w:r>
        <w:rPr>
          <w:sz w:val="22"/>
          <w:szCs w:val="22"/>
        </w:rPr>
        <w:t>,</w:t>
      </w:r>
      <w:r w:rsidRPr="002A2A15">
        <w:rPr>
          <w:sz w:val="22"/>
          <w:szCs w:val="22"/>
        </w:rPr>
        <w:t xml:space="preserve"> </w:t>
      </w:r>
      <w:r w:rsidRPr="002A2A15">
        <w:rPr>
          <w:bCs/>
          <w:sz w:val="22"/>
          <w:szCs w:val="22"/>
        </w:rPr>
        <w:t>Regulament UE</w:t>
      </w:r>
      <w:r w:rsidRPr="002A2A15">
        <w:rPr>
          <w:sz w:val="22"/>
          <w:szCs w:val="22"/>
        </w:rPr>
        <w:t xml:space="preserve"> 1407/2013</w:t>
      </w:r>
      <w:r>
        <w:rPr>
          <w:sz w:val="22"/>
          <w:szCs w:val="22"/>
        </w:rPr>
        <w:t>,</w:t>
      </w:r>
      <w:r w:rsidR="0078011B" w:rsidRPr="0078011B">
        <w:rPr>
          <w:rFonts w:ascii="Times New Roman" w:eastAsia="Times New Roman" w:hAnsi="Times New Roman"/>
          <w:lang w:val="ro-RO" w:eastAsia="ro-RO"/>
        </w:rPr>
        <w:t xml:space="preserve">. </w:t>
      </w:r>
    </w:p>
    <w:p w:rsidR="008B6BA8" w:rsidRDefault="0078011B" w:rsidP="0078011B">
      <w:pPr>
        <w:jc w:val="both"/>
      </w:pPr>
      <w:r w:rsidRPr="0078011B">
        <w:rPr>
          <w:b/>
        </w:rPr>
        <w:t>Legislația Națională</w:t>
      </w:r>
      <w:r>
        <w:rPr>
          <w:b/>
        </w:rPr>
        <w:t>:</w:t>
      </w:r>
      <w:r w:rsidRPr="0078011B">
        <w:t xml:space="preserve"> </w:t>
      </w:r>
      <w:r w:rsidR="001D5E3C" w:rsidRPr="002A2A15">
        <w:rPr>
          <w:rFonts w:ascii="Trebuchet MS" w:hAnsi="Trebuchet MS"/>
          <w:bCs/>
          <w:sz w:val="22"/>
          <w:szCs w:val="22"/>
        </w:rPr>
        <w:t xml:space="preserve">OUG 66/2011, OUG 49/ 2015, HG 226/2015, OG 31/1991, OG 37/2005, Ordinul 111/2008, </w:t>
      </w:r>
      <w:r w:rsidR="001D5E3C" w:rsidRPr="002A2A15">
        <w:rPr>
          <w:rFonts w:ascii="Trebuchet MS" w:hAnsi="Trebuchet MS" w:cs="Trebuchet MS"/>
          <w:bCs/>
          <w:color w:val="000000"/>
          <w:sz w:val="22"/>
          <w:szCs w:val="22"/>
        </w:rPr>
        <w:t>Le</w:t>
      </w:r>
      <w:r w:rsidR="001D5E3C">
        <w:rPr>
          <w:rFonts w:ascii="Trebuchet MS" w:hAnsi="Trebuchet MS" w:cs="Trebuchet MS"/>
          <w:bCs/>
          <w:color w:val="000000"/>
          <w:sz w:val="22"/>
          <w:szCs w:val="22"/>
        </w:rPr>
        <w:t>gea nr. 346/2004; Ordonanță de U</w:t>
      </w:r>
      <w:r w:rsidR="001D5E3C" w:rsidRPr="002A2A15">
        <w:rPr>
          <w:rFonts w:ascii="Trebuchet MS" w:hAnsi="Trebuchet MS" w:cs="Trebuchet MS"/>
          <w:bCs/>
          <w:color w:val="000000"/>
          <w:sz w:val="22"/>
          <w:szCs w:val="22"/>
        </w:rPr>
        <w:t xml:space="preserve">rgență nr. 44/2008; Ordonanţa Guvernului nr. 8/2013. </w:t>
      </w:r>
      <w:r w:rsidR="001D5E3C" w:rsidRPr="002A2A15">
        <w:rPr>
          <w:rFonts w:ascii="Trebuchet MS" w:hAnsi="Trebuchet MS"/>
          <w:bCs/>
          <w:sz w:val="22"/>
          <w:szCs w:val="22"/>
        </w:rPr>
        <w:t>Ordonanța Guvernului nr.76/2004</w:t>
      </w:r>
      <w:r w:rsidR="001D5E3C" w:rsidRPr="002A2A15">
        <w:rPr>
          <w:rFonts w:ascii="Trebuchet MS" w:hAnsi="Trebuchet MS"/>
          <w:sz w:val="22"/>
          <w:szCs w:val="22"/>
        </w:rPr>
        <w:t xml:space="preserve">. OUG 6/2011, </w:t>
      </w:r>
      <w:r w:rsidR="001D5E3C" w:rsidRPr="002A2A15">
        <w:rPr>
          <w:rFonts w:ascii="Trebuchet MS" w:hAnsi="Trebuchet MS" w:cs="Calibri-Bold"/>
          <w:bCs/>
          <w:sz w:val="22"/>
          <w:szCs w:val="22"/>
        </w:rPr>
        <w:t>OUG nr. 142/2008, ODMTR 899/2011, Ordin 516/2005, OUG 58/1998, Ordin 990/2009, OUG 49/2009</w:t>
      </w:r>
      <w:r w:rsidR="00CE146A" w:rsidRPr="0078011B">
        <w:t>.</w:t>
      </w:r>
    </w:p>
    <w:p w:rsidR="00E91D82" w:rsidRPr="004607C1" w:rsidRDefault="00E91D82" w:rsidP="00E91D82">
      <w:pPr>
        <w:spacing w:after="160" w:line="259" w:lineRule="auto"/>
        <w:jc w:val="both"/>
        <w:rPr>
          <w:lang w:val="en-US"/>
        </w:rPr>
      </w:pPr>
      <w:proofErr w:type="gramStart"/>
      <w:r w:rsidRPr="004607C1">
        <w:rPr>
          <w:b/>
          <w:bCs/>
          <w:lang w:val="en-US"/>
        </w:rPr>
        <w:t>Ordonanță de Urgență nr.</w:t>
      </w:r>
      <w:proofErr w:type="gramEnd"/>
      <w:r w:rsidRPr="004607C1">
        <w:rPr>
          <w:b/>
          <w:bCs/>
          <w:lang w:val="en-US"/>
        </w:rPr>
        <w:t xml:space="preserve"> 44/2008 </w:t>
      </w:r>
      <w:r w:rsidRPr="004607C1">
        <w:rPr>
          <w:lang w:val="en-US"/>
        </w:rPr>
        <w:t xml:space="preserve">privind desfășurarea activităților economice de către persoanele fizice autorizate, întreprinderile individuale și întreprinderile familiale cu modificările și completările ulterioare; </w:t>
      </w:r>
    </w:p>
    <w:p w:rsidR="00E91D82" w:rsidRPr="004607C1" w:rsidRDefault="00E91D82" w:rsidP="00E91D82">
      <w:pPr>
        <w:spacing w:after="160" w:line="259" w:lineRule="auto"/>
        <w:jc w:val="both"/>
        <w:rPr>
          <w:b/>
          <w:bCs/>
        </w:rPr>
      </w:pPr>
      <w:proofErr w:type="gramStart"/>
      <w:r w:rsidRPr="004607C1">
        <w:rPr>
          <w:b/>
          <w:bCs/>
          <w:lang w:val="en-US"/>
        </w:rPr>
        <w:lastRenderedPageBreak/>
        <w:t>Ordonanța de Urgență nr.</w:t>
      </w:r>
      <w:proofErr w:type="gramEnd"/>
      <w:r w:rsidRPr="004607C1">
        <w:rPr>
          <w:b/>
          <w:bCs/>
          <w:lang w:val="en-US"/>
        </w:rPr>
        <w:t xml:space="preserve"> 142/2008 </w:t>
      </w:r>
      <w:r w:rsidRPr="004607C1">
        <w:rPr>
          <w:lang w:val="en-US"/>
        </w:rPr>
        <w:t xml:space="preserve">privind aprobarea Planului de amenajare a teritoriului național </w:t>
      </w:r>
    </w:p>
    <w:p w:rsidR="00E91D82" w:rsidRPr="004607C1" w:rsidRDefault="00E91D82" w:rsidP="00E91D82">
      <w:pPr>
        <w:spacing w:after="160" w:line="259" w:lineRule="auto"/>
        <w:jc w:val="both"/>
        <w:rPr>
          <w:b/>
          <w:bCs/>
        </w:rPr>
      </w:pPr>
      <w:r w:rsidRPr="004607C1">
        <w:rPr>
          <w:b/>
          <w:bCs/>
        </w:rPr>
        <w:t xml:space="preserve">HG nr. 907 din 29 noiembrie 2016 </w:t>
      </w:r>
      <w:r w:rsidRPr="004607C1">
        <w:rPr>
          <w:bCs/>
        </w:rPr>
        <w:t>privind etapele de elaborare și conținutul-cadru al documentațiilor tehnico-economice aferente obiectivelor/proiectelor de investiții finanțate din fonduri publice, publicată în Monitorul Oficial nr. 1061 din data de 29 decembrie 2016; aplicabilitate – 27 februarie 2017</w:t>
      </w:r>
      <w:r w:rsidRPr="004607C1">
        <w:rPr>
          <w:b/>
          <w:bCs/>
        </w:rPr>
        <w:t xml:space="preserve"> </w:t>
      </w:r>
    </w:p>
    <w:p w:rsidR="00E91D82" w:rsidRPr="004607C1" w:rsidRDefault="00E91D82" w:rsidP="00E91D82">
      <w:pPr>
        <w:spacing w:after="160" w:line="259" w:lineRule="auto"/>
        <w:jc w:val="both"/>
        <w:rPr>
          <w:bCs/>
        </w:rPr>
      </w:pPr>
      <w:r w:rsidRPr="004607C1">
        <w:rPr>
          <w:b/>
          <w:bCs/>
        </w:rPr>
        <w:t xml:space="preserve">Ordonanţa de Urgenţă a Guvernului nr.66/2011 </w:t>
      </w:r>
      <w:r w:rsidRPr="004607C1">
        <w:rPr>
          <w:bCs/>
        </w:rPr>
        <w:t>privind prevenirea, constatarea și sancționarea neregulilor apărute în obţinerea şi utilizarea fondurilor europene şi/sau a fondurilor publice naţionale aferente acestora, cu modificările și completările ulterioare;</w:t>
      </w:r>
    </w:p>
    <w:p w:rsidR="00E91D82" w:rsidRPr="004607C1" w:rsidRDefault="00E91D82" w:rsidP="00E91D82">
      <w:pPr>
        <w:spacing w:after="160" w:line="259" w:lineRule="auto"/>
        <w:jc w:val="both"/>
        <w:rPr>
          <w:bCs/>
        </w:rPr>
      </w:pPr>
      <w:r w:rsidRPr="004607C1">
        <w:rPr>
          <w:b/>
          <w:bCs/>
        </w:rPr>
        <w:t xml:space="preserve">Hotărârea Guvernului nr. 226/2015 </w:t>
      </w:r>
      <w:r w:rsidRPr="004607C1">
        <w:rPr>
          <w:bCs/>
        </w:rPr>
        <w:t>privind stabilirea cadrului general de implementare a măsurilor Programului Naţional de Dezvoltare Rurală cofinanţate din Fondul European Agricol pentru Dezvoltare Rurală şi de la bugetul de stat cu modificările și completările ulterioare;</w:t>
      </w:r>
    </w:p>
    <w:p w:rsidR="00E91D82" w:rsidRPr="004607C1" w:rsidRDefault="00E91D82" w:rsidP="00E91D82">
      <w:pPr>
        <w:spacing w:after="160" w:line="259" w:lineRule="auto"/>
        <w:jc w:val="both"/>
        <w:rPr>
          <w:b/>
          <w:bCs/>
        </w:rPr>
      </w:pPr>
      <w:r w:rsidRPr="004607C1">
        <w:rPr>
          <w:b/>
          <w:bCs/>
        </w:rPr>
        <w:t>Ordonanţa de urgenţă a Guvernului nr. 49/</w:t>
      </w:r>
      <w:r w:rsidRPr="004607C1">
        <w:rPr>
          <w:bCs/>
        </w:rPr>
        <w:t>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prin Legea nr. 56/2016</w:t>
      </w:r>
      <w:r w:rsidRPr="004607C1">
        <w:rPr>
          <w:b/>
          <w:bCs/>
        </w:rPr>
        <w:t>;</w:t>
      </w:r>
    </w:p>
    <w:p w:rsidR="0078011B" w:rsidRDefault="008B6BA8" w:rsidP="0019223E">
      <w:pPr>
        <w:jc w:val="both"/>
        <w:rPr>
          <w:rFonts w:eastAsiaTheme="minorHAnsi"/>
          <w:b/>
          <w:lang w:eastAsia="en-US"/>
        </w:rPr>
      </w:pPr>
      <w:r w:rsidRPr="0019223E">
        <w:rPr>
          <w:rFonts w:eastAsiaTheme="minorHAnsi"/>
          <w:b/>
          <w:lang w:eastAsia="en-US"/>
        </w:rPr>
        <w:t>2.6  Aria de aplicabilitate a măsurii</w:t>
      </w:r>
    </w:p>
    <w:p w:rsidR="008B6BA8" w:rsidRPr="0019223E" w:rsidRDefault="00CE146A" w:rsidP="0019223E">
      <w:pPr>
        <w:jc w:val="both"/>
        <w:rPr>
          <w:rFonts w:eastAsiaTheme="minorHAnsi"/>
          <w:b/>
          <w:lang w:eastAsia="en-US"/>
        </w:rPr>
      </w:pPr>
      <w:r w:rsidRPr="00CC5F6C">
        <w:t>Spaţiul rural eligibil în accepţiunea acestei măsuri, cuprinde totalitatea comunelor ca unităţi administrativ teritoriale împreună cu satele componente, ale teri</w:t>
      </w:r>
      <w:r>
        <w:t>toriului Asociatiei GAL Dobrogea Centrala, jud. Constanta</w:t>
      </w:r>
      <w:r w:rsidR="008B6BA8" w:rsidRPr="0019223E">
        <w:rPr>
          <w:rFonts w:eastAsiaTheme="minorHAnsi"/>
          <w:b/>
          <w:lang w:eastAsia="en-US"/>
        </w:rPr>
        <w:t>.</w:t>
      </w:r>
    </w:p>
    <w:p w:rsidR="008B6BA8" w:rsidRDefault="001D5E3C" w:rsidP="0019223E">
      <w:pPr>
        <w:jc w:val="both"/>
        <w:rPr>
          <w:rFonts w:eastAsiaTheme="minorHAnsi"/>
          <w:b/>
          <w:lang w:eastAsia="en-US"/>
        </w:rPr>
      </w:pPr>
      <w:r w:rsidRPr="001D5E3C">
        <w:rPr>
          <w:rFonts w:eastAsiaTheme="minorHAnsi"/>
          <w:b/>
          <w:lang w:eastAsia="en-US"/>
        </w:rPr>
        <w:t>2.7 Valoarea adaugata a masurii</w:t>
      </w:r>
    </w:p>
    <w:p w:rsidR="001D5E3C" w:rsidRPr="004607C1" w:rsidRDefault="001D5E3C" w:rsidP="001D5E3C">
      <w:pPr>
        <w:jc w:val="both"/>
        <w:rPr>
          <w:bCs/>
        </w:rPr>
      </w:pPr>
      <w:r w:rsidRPr="004607C1">
        <w:rPr>
          <w:bCs/>
        </w:rPr>
        <w:t xml:space="preserve">Sprijinul acordat prin masura vizeaza crearea de noi activitati non-agricole in cadrul teritoriului in special pentru fermierii </w:t>
      </w:r>
      <w:r>
        <w:rPr>
          <w:bCs/>
        </w:rPr>
        <w:t>de mici dimensiuni sau membrii f</w:t>
      </w:r>
      <w:r w:rsidRPr="004607C1">
        <w:rPr>
          <w:bCs/>
        </w:rPr>
        <w:t>amiliilor acestora dar si pentru micii intreprinzatori din mediul rural. Acestia pot fi atat cei existenti pentru o activitate noua din codurile CAEN cat si cei nou infiintati.</w:t>
      </w:r>
    </w:p>
    <w:p w:rsidR="001D5E3C" w:rsidRPr="004607C1" w:rsidRDefault="001D5E3C" w:rsidP="001D5E3C">
      <w:pPr>
        <w:jc w:val="both"/>
        <w:rPr>
          <w:bCs/>
        </w:rPr>
      </w:pPr>
      <w:r w:rsidRPr="004607C1">
        <w:rPr>
          <w:bCs/>
        </w:rPr>
        <w:t>Prin finantarea acestui tip de masuri se asigura pe de o parte crearea de noi locuri de munca in conditiile in care locurile de munca sunt deficitare la nivelul teritoriului si diversificarea economiei locale tinand cont de faptul ca marea majoritatate a populatiei active este implicata in domeniul agricol.</w:t>
      </w:r>
    </w:p>
    <w:p w:rsidR="001D5E3C" w:rsidRPr="004607C1" w:rsidRDefault="001D5E3C" w:rsidP="001D5E3C">
      <w:pPr>
        <w:jc w:val="both"/>
      </w:pPr>
      <w:r w:rsidRPr="004607C1">
        <w:rPr>
          <w:bCs/>
        </w:rPr>
        <w:t>Masura este in concordanta atat cu Strategia Nationala de Competitivitate cat si cu Viziunea Guvernului Romaniei pentru dezvoltarea clasei de mijloc la sate.</w:t>
      </w:r>
    </w:p>
    <w:p w:rsidR="001D5E3C" w:rsidRPr="001D5E3C" w:rsidRDefault="001D5E3C" w:rsidP="0019223E">
      <w:pPr>
        <w:jc w:val="both"/>
        <w:rPr>
          <w:rFonts w:eastAsiaTheme="minorHAnsi"/>
          <w:b/>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3. Depunerea proiectelor</w:t>
      </w:r>
    </w:p>
    <w:p w:rsidR="00B21871" w:rsidRPr="0019223E" w:rsidRDefault="00B21871" w:rsidP="0019223E">
      <w:pPr>
        <w:jc w:val="both"/>
        <w:rPr>
          <w:rFonts w:eastAsiaTheme="minorHAnsi"/>
          <w:b/>
          <w:lang w:eastAsia="en-US"/>
        </w:rPr>
      </w:pPr>
      <w:r w:rsidRPr="0019223E">
        <w:rPr>
          <w:rFonts w:eastAsiaTheme="minorHAnsi"/>
          <w:b/>
          <w:lang w:eastAsia="en-US"/>
        </w:rPr>
        <w:t>3.1 Locul depunerii proiectelor:</w:t>
      </w:r>
    </w:p>
    <w:p w:rsidR="00B21871" w:rsidRPr="0019223E" w:rsidRDefault="00CE146A" w:rsidP="0019223E">
      <w:pPr>
        <w:jc w:val="both"/>
        <w:rPr>
          <w:rFonts w:eastAsiaTheme="minorHAnsi"/>
          <w:lang w:eastAsia="en-US"/>
        </w:rPr>
      </w:pPr>
      <w:r w:rsidRPr="00CC5F6C">
        <w:t>Proiectele vor fi depuse l</w:t>
      </w:r>
      <w:r>
        <w:t>a sediul  Asociației GAL Dobrogea Centrala situat în comuna Tortoman, județul Constanta</w:t>
      </w:r>
      <w:r w:rsidRPr="00CC5F6C">
        <w:rPr>
          <w:b/>
        </w:rPr>
        <w:t>.</w:t>
      </w:r>
      <w:r w:rsidRPr="00CC5F6C">
        <w:t xml:space="preserve"> Potențialul beneficiar depune proiectul la secretariatul GAL, sub forma cererii de finanțare și a documentelor anexă, atașate cererii de finanțare</w:t>
      </w:r>
    </w:p>
    <w:p w:rsidR="00B21871" w:rsidRPr="0019223E" w:rsidRDefault="00B21871" w:rsidP="0019223E">
      <w:pPr>
        <w:jc w:val="both"/>
        <w:rPr>
          <w:rFonts w:eastAsiaTheme="minorHAnsi"/>
          <w:lang w:eastAsia="en-US"/>
        </w:rPr>
      </w:pPr>
      <w:r w:rsidRPr="0019223E">
        <w:rPr>
          <w:rFonts w:eastAsiaTheme="minorHAnsi"/>
          <w:b/>
          <w:lang w:eastAsia="en-US"/>
        </w:rPr>
        <w:t>3.2 Perioada de depunere</w:t>
      </w:r>
      <w:r w:rsidRPr="0019223E">
        <w:rPr>
          <w:rFonts w:eastAsiaTheme="minorHAnsi"/>
          <w:lang w:eastAsia="en-US"/>
        </w:rPr>
        <w:t xml:space="preserve"> </w:t>
      </w:r>
      <w:r w:rsidR="00CE146A" w:rsidRPr="00CC5F6C">
        <w:t>și valoarea alocării fondurilor nerambursabile pentru fiecare sesiune se vor specifica în apelul de selecție l</w:t>
      </w:r>
      <w:r w:rsidR="00CE146A">
        <w:t>ansat de Asociația GAL Dobrogea Centrala</w:t>
      </w:r>
      <w:r w:rsidR="00CE146A" w:rsidRPr="00CC5F6C">
        <w:t xml:space="preserve">  publicat pe siteul: </w:t>
      </w:r>
      <w:hyperlink r:id="rId9" w:history="1">
        <w:r w:rsidR="00CE146A" w:rsidRPr="00573A4C">
          <w:rPr>
            <w:rStyle w:val="Hyperlink"/>
          </w:rPr>
          <w:t>www.galdc.ro</w:t>
        </w:r>
      </w:hyperlink>
      <w:r w:rsidR="00CE146A" w:rsidRPr="00CC5F6C">
        <w:t>, conform Calendarului anual estimativ de lansare a sesiunilor de depunere</w:t>
      </w:r>
      <w:r w:rsidRPr="0019223E">
        <w:rPr>
          <w:rFonts w:eastAsiaTheme="minorHAnsi"/>
          <w:lang w:eastAsia="en-US"/>
        </w:rPr>
        <w:t>.</w:t>
      </w:r>
      <w:r w:rsidR="00CE146A">
        <w:rPr>
          <w:rFonts w:eastAsiaTheme="minorHAnsi"/>
          <w:lang w:eastAsia="en-US"/>
        </w:rPr>
        <w:t xml:space="preserve"> </w:t>
      </w:r>
      <w:r w:rsidRPr="0019223E">
        <w:rPr>
          <w:rFonts w:eastAsiaTheme="minorHAnsi"/>
          <w:lang w:eastAsia="en-US"/>
        </w:rPr>
        <w:t xml:space="preserve"> </w:t>
      </w:r>
    </w:p>
    <w:p w:rsidR="00F93FDE" w:rsidRPr="0019223E" w:rsidRDefault="00B21871" w:rsidP="0019223E">
      <w:pPr>
        <w:jc w:val="both"/>
        <w:rPr>
          <w:rFonts w:eastAsiaTheme="minorHAnsi"/>
          <w:lang w:eastAsia="en-US"/>
        </w:rPr>
      </w:pPr>
      <w:r w:rsidRPr="0019223E">
        <w:rPr>
          <w:rFonts w:eastAsiaTheme="minorHAnsi"/>
          <w:lang w:eastAsia="en-US"/>
        </w:rPr>
        <w:t xml:space="preserve">  </w:t>
      </w:r>
      <w:r w:rsidRPr="0019223E">
        <w:rPr>
          <w:rFonts w:eastAsiaTheme="minorHAnsi"/>
          <w:b/>
          <w:lang w:eastAsia="en-US"/>
        </w:rPr>
        <w:t>3.3 Punctajul minim</w:t>
      </w:r>
      <w:r w:rsidRPr="0019223E">
        <w:rPr>
          <w:rFonts w:eastAsiaTheme="minorHAnsi"/>
          <w:lang w:eastAsia="en-US"/>
        </w:rPr>
        <w:t xml:space="preserve"> pe care trebuie să îl obțină un proiect pentru a putea fi finanțat este de 20 puncte.   </w:t>
      </w: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4.  Categoriile de beneficiari eligibili</w:t>
      </w:r>
    </w:p>
    <w:p w:rsidR="0078011B" w:rsidRDefault="00E91D82" w:rsidP="0078011B">
      <w:pPr>
        <w:spacing w:line="276" w:lineRule="auto"/>
        <w:rPr>
          <w:rFonts w:ascii="Trebuchet MS" w:hAnsi="Trebuchet MS"/>
          <w:sz w:val="22"/>
          <w:szCs w:val="22"/>
          <w:lang w:val="en-US"/>
        </w:rPr>
      </w:pPr>
      <w:r>
        <w:rPr>
          <w:rFonts w:cs="EUAlbertina"/>
          <w:sz w:val="22"/>
          <w:szCs w:val="22"/>
        </w:rPr>
        <w:lastRenderedPageBreak/>
        <w:t>M</w:t>
      </w:r>
      <w:r w:rsidRPr="002A2A15">
        <w:rPr>
          <w:rFonts w:cs="EUAlbertina"/>
          <w:sz w:val="22"/>
          <w:szCs w:val="22"/>
        </w:rPr>
        <w:t>icroîntreprinderi și întreprinderilor mici</w:t>
      </w:r>
      <w:r>
        <w:rPr>
          <w:rFonts w:cs="EUAlbertina"/>
          <w:sz w:val="22"/>
          <w:szCs w:val="22"/>
        </w:rPr>
        <w:t xml:space="preserve"> existente sau nou infiintate</w:t>
      </w:r>
      <w:r w:rsidRPr="002A2A15">
        <w:rPr>
          <w:rFonts w:cs="EUAlbertina"/>
          <w:sz w:val="22"/>
          <w:szCs w:val="22"/>
        </w:rPr>
        <w:t>, fermieri sau membrii unei gospodării agricole.</w:t>
      </w:r>
      <w:r w:rsidR="0078011B" w:rsidRPr="00301FA9">
        <w:rPr>
          <w:rFonts w:ascii="Trebuchet MS" w:hAnsi="Trebuchet MS"/>
          <w:sz w:val="22"/>
          <w:szCs w:val="22"/>
          <w:lang w:val="en-US"/>
        </w:rPr>
        <w:t xml:space="preserve">  </w:t>
      </w:r>
      <w:proofErr w:type="gramStart"/>
      <w:r w:rsidR="0078011B" w:rsidRPr="00301FA9">
        <w:rPr>
          <w:rFonts w:ascii="Trebuchet MS" w:hAnsi="Trebuchet MS"/>
          <w:sz w:val="22"/>
          <w:szCs w:val="22"/>
          <w:lang w:val="en-US"/>
        </w:rPr>
        <w:t>din</w:t>
      </w:r>
      <w:proofErr w:type="gramEnd"/>
      <w:r w:rsidR="0078011B" w:rsidRPr="00301FA9">
        <w:rPr>
          <w:rFonts w:ascii="Trebuchet MS" w:hAnsi="Trebuchet MS"/>
          <w:sz w:val="22"/>
          <w:szCs w:val="22"/>
          <w:lang w:val="en-US"/>
        </w:rPr>
        <w:t xml:space="preserve"> </w:t>
      </w:r>
      <w:r w:rsidR="0078011B">
        <w:rPr>
          <w:rFonts w:ascii="Trebuchet MS" w:hAnsi="Trebuchet MS"/>
          <w:sz w:val="22"/>
          <w:szCs w:val="22"/>
          <w:lang w:val="en-US"/>
        </w:rPr>
        <w:t>teritoriul GAL Dobrogea Centrală.</w:t>
      </w:r>
    </w:p>
    <w:p w:rsidR="00F14EEC" w:rsidRPr="00301FA9" w:rsidRDefault="00F14EEC" w:rsidP="00F14EEC">
      <w:pPr>
        <w:spacing w:line="276" w:lineRule="auto"/>
        <w:rPr>
          <w:rFonts w:ascii="Trebuchet MS" w:hAnsi="Trebuchet MS"/>
          <w:sz w:val="22"/>
          <w:szCs w:val="22"/>
          <w:lang w:val="en-US"/>
        </w:rPr>
      </w:pPr>
      <w:r>
        <w:rPr>
          <w:sz w:val="22"/>
          <w:szCs w:val="22"/>
        </w:rPr>
        <w:t>Toti beneficiarii trebuie să fie constituiț</w:t>
      </w:r>
      <w:r w:rsidRPr="00301FA9">
        <w:rPr>
          <w:sz w:val="22"/>
          <w:szCs w:val="22"/>
        </w:rPr>
        <w:t>i juridic.</w:t>
      </w:r>
      <w:r w:rsidR="00E91D82">
        <w:rPr>
          <w:sz w:val="22"/>
          <w:szCs w:val="22"/>
        </w:rPr>
        <w:t xml:space="preserv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Persoana fizică autorizată (înfiinţată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individuale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familiale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nume colectiv – SNC (înfiinţată în baza Legii nr. 31/1990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simplă – SCS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pe acţiuni – SA (înfiinţată în baza Legii nr. 31/ 1990 republicată, cu modificarile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pe acţiuni – SCA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cu răspundere limitată – SRL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comercială cu capital privat (înfiinţată în baza Legii nr. 15/ 1990, cu modificarile şi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agricolă (înfiinţată în baza Legii nr. 36/ 1991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cooperativă agricolă (înfiinţată în baza Legii nr. 1/ 2005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Cooperativă agricolă (înfiinţată în baza Legii nr. 566/ 2004, art.6, lit.e) cu modificările și completările ulterioare, iar investiţiile realizate să deservească interesele propriilor membri. </w:t>
      </w:r>
    </w:p>
    <w:p w:rsidR="00D944B8" w:rsidRPr="00227DD0" w:rsidRDefault="00D944B8" w:rsidP="00D944B8">
      <w:pPr>
        <w:jc w:val="both"/>
        <w:rPr>
          <w:rFonts w:eastAsiaTheme="minorHAnsi"/>
          <w:lang w:eastAsia="en-US"/>
        </w:rPr>
      </w:pPr>
      <w:r w:rsidRPr="00227DD0">
        <w:rPr>
          <w:rFonts w:eastAsiaTheme="minorHAnsi"/>
          <w:lang w:eastAsia="en-US"/>
        </w:rPr>
        <w:t>Condițiile care trebuie îndeplinite de solicitanți la momentul depunerii cererii de finanțare și în perioada de implementare și monitorizare a proiectului sunt:</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fie persoană juridică română; </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acţioneze în nume propriu; </w:t>
      </w:r>
    </w:p>
    <w:p w:rsidR="00F510C0" w:rsidRPr="00227DD0" w:rsidRDefault="00F510C0" w:rsidP="00F510C0">
      <w:pPr>
        <w:autoSpaceDE w:val="0"/>
        <w:autoSpaceDN w:val="0"/>
        <w:adjustRightInd w:val="0"/>
        <w:rPr>
          <w:rFonts w:eastAsiaTheme="minorHAnsi"/>
          <w:lang w:eastAsia="en-US"/>
        </w:rPr>
      </w:pPr>
      <w:r w:rsidRPr="00227DD0">
        <w:rPr>
          <w:rFonts w:eastAsiaTheme="minorHAnsi"/>
          <w:lang w:eastAsia="en-US"/>
        </w:rPr>
        <w:t xml:space="preserve">să asigure surse financiare stabile și suficiente pe tot parcursul implementării proiectului. </w:t>
      </w:r>
    </w:p>
    <w:p w:rsidR="00F510C0" w:rsidRPr="00227DD0" w:rsidRDefault="007B0ED0" w:rsidP="007B0ED0">
      <w:pPr>
        <w:jc w:val="both"/>
        <w:rPr>
          <w:rFonts w:eastAsiaTheme="minorHAnsi"/>
          <w:lang w:eastAsia="en-US"/>
        </w:rPr>
      </w:pPr>
      <w:r w:rsidRPr="00227DD0">
        <w:rPr>
          <w:rFonts w:eastAsiaTheme="minorHAnsi"/>
          <w:lang w:eastAsia="en-US"/>
        </w:rPr>
        <w:t>Toti beneficiarii trebuie să fie constituiți juridic.</w:t>
      </w:r>
    </w:p>
    <w:p w:rsidR="007B0ED0" w:rsidRPr="00AA1CEA" w:rsidRDefault="007B0ED0" w:rsidP="007B0ED0">
      <w:pPr>
        <w:jc w:val="both"/>
        <w:rPr>
          <w:rFonts w:eastAsiaTheme="minorHAnsi"/>
          <w:b/>
          <w:lang w:eastAsia="en-US"/>
        </w:rPr>
      </w:pPr>
      <w:r>
        <w:rPr>
          <w:sz w:val="23"/>
          <w:szCs w:val="23"/>
        </w:rPr>
        <w:t>Îndeplinirea acestui criteriu se va demonstra în baza documentelor de înfiinţare a solicitantului a celor privind dreptul de proprietate şi/ sau folosinţă a terenurilor afectate de investiţie, a Certificatelor care să ateste lipsa datoriilor restante fiscale şi sociale și în urma verificării experţilor</w:t>
      </w:r>
      <w:r w:rsidR="00F510C0">
        <w:rPr>
          <w:sz w:val="23"/>
          <w:szCs w:val="23"/>
        </w:rPr>
        <w:t>GAL,</w:t>
      </w:r>
      <w:r>
        <w:rPr>
          <w:sz w:val="23"/>
          <w:szCs w:val="23"/>
        </w:rPr>
        <w:t xml:space="preserve"> AFIR ca solicitantul nu se regăseşte în una din Categoriile de solicitanți/ beneficiari ai măsurilor /sub-măsurilor de investiții derulate prin PNDR 2014- 2020, restricționate de la finanțare, menţionate mai sus</w:t>
      </w:r>
    </w:p>
    <w:p w:rsidR="002C0638" w:rsidRDefault="00D944B8" w:rsidP="00D944B8">
      <w:pPr>
        <w:jc w:val="both"/>
        <w:rPr>
          <w:rFonts w:eastAsiaTheme="minorHAnsi"/>
          <w:lang w:eastAsia="en-US"/>
        </w:rPr>
      </w:pPr>
      <w:r w:rsidRPr="00AA1CEA">
        <w:rPr>
          <w:rFonts w:eastAsiaTheme="minorHAnsi"/>
          <w:lang w:eastAsia="en-US"/>
        </w:rPr>
        <w:t>Beneficiarul se obligă să respecte, pe toată durata proiectului, criteriile de eligibilitate şi de selecţie în baza cărora a fost selectată cererea de finanţare.</w:t>
      </w:r>
    </w:p>
    <w:p w:rsidR="004629E5" w:rsidRPr="004C771B" w:rsidRDefault="004629E5" w:rsidP="00D944B8">
      <w:pPr>
        <w:jc w:val="both"/>
        <w:rPr>
          <w:rFonts w:eastAsiaTheme="minorHAnsi"/>
          <w:color w:val="000000" w:themeColor="text1"/>
          <w:lang w:eastAsia="en-US"/>
        </w:rPr>
      </w:pPr>
      <w:r w:rsidRPr="004C771B">
        <w:rPr>
          <w:rFonts w:eastAsiaTheme="minorHAnsi"/>
          <w:color w:val="000000" w:themeColor="text1"/>
          <w:lang w:eastAsia="en-US"/>
        </w:rPr>
        <w:t>Beneficiarii se obliga sa respecte criteriile de selectie, conditiile, indicatorii specifici GAL prevazuti in fisa masurii.</w:t>
      </w:r>
      <w:r w:rsidR="000E4126" w:rsidRPr="004C771B">
        <w:rPr>
          <w:rFonts w:eastAsiaTheme="minorHAnsi"/>
          <w:color w:val="000000" w:themeColor="text1"/>
          <w:lang w:eastAsia="en-US"/>
        </w:rPr>
        <w:t xml:space="preserve">(vezi fisa masurii M4/2A5D) </w:t>
      </w:r>
    </w:p>
    <w:p w:rsidR="007B0ED0" w:rsidRPr="008C6649" w:rsidRDefault="007B0ED0" w:rsidP="007B0ED0">
      <w:pPr>
        <w:autoSpaceDE w:val="0"/>
        <w:autoSpaceDN w:val="0"/>
        <w:adjustRightInd w:val="0"/>
        <w:rPr>
          <w:rFonts w:eastAsiaTheme="minorHAnsi"/>
          <w:b/>
          <w:lang w:eastAsia="en-US"/>
        </w:rPr>
      </w:pPr>
      <w:r w:rsidRPr="008C6649">
        <w:rPr>
          <w:rFonts w:eastAsiaTheme="minorHAnsi"/>
          <w:b/>
          <w:lang w:eastAsia="en-US"/>
        </w:rPr>
        <w:t xml:space="preserve">Categoriile de solicitanți/ beneficiari ai măsurilor /submăsurilor de investiții derulate prin PNDR 2014- 2020, restricționate de la finanțare, sunt, după caz: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înregistrati în Registrul debitorilor AFIR, atât pentru Programul SAPARD, cât și pentru FEADR, până la achitarea integrală a datoriei față de AFIR, inclusiv a dobânzilor și majorărilor de întârziere; </w:t>
      </w:r>
    </w:p>
    <w:p w:rsidR="00CD281F"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care au contracte de finanțare pentru proiecte nerealizate încetate din proprie inițiativă, pentru 1 an de la data rezilierii, iar solicitanții/beneficiarii care au contracte de finanțare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lastRenderedPageBreak/>
        <w:t xml:space="preserve">încetate pentru nerespectarea obligațiilor contractuale din inițiativa AFIR pentru 2 ani de la data rezilierii;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beneficiarii Programului SAPARD sau ai cofinanțării FEADR, care se află în situații litigioase cu AFIR, până la pronunțarea definitivă/irevocabilă a instanței de judecată în litigiul dedus judecății;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solicitanții care s-au angajat prin declarație la depunerea cererii de finanțare că vor depune dovada cofinanțării la contractare sau că vor depune proiectul tehnic și nu prezintă documentele la data prevăzută în notificare din motive neimputabile acestora, nu vor mai putea accesa programul timp de 1 an de la notificare; </w:t>
      </w:r>
    </w:p>
    <w:p w:rsidR="007B0ED0" w:rsidRPr="00227DD0" w:rsidRDefault="007B0ED0" w:rsidP="007B0ED0">
      <w:pPr>
        <w:pStyle w:val="Default"/>
        <w:spacing w:after="3"/>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solicitanţii care depun mai multe proiecte, în aceeaşi sesiune şi/sau sesiuni diferite, în cadrul aceleiași sub-măsuri, şi care formează împreună un flux de producție și/sau procesare unitar (flux tehnologic). </w:t>
      </w:r>
    </w:p>
    <w:p w:rsid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Beneficiari care au în derulare proiecte în cadrul uneia dintre măsurile 141, 112, 121,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 xml:space="preserve"> aferente PNDR 2007 – 2013 precum și beneficiari ai submăsurii 6.1 "Sprijin pentru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instalarea tinerilor fermieri" din PNDR 2014-2020, până la instalare și beneficiari ai submăsurii 6.3 ”Sprijin pentru dezvoltarea fermelor mici”, până la acordarea celei de-a doua tranşe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 sM 6.1: Instalarea tânărului fermier este considerată finalizată la momentul implementării corecte a planului de afaceri (la acordarea celei de-a doua tranșe de plată). </w:t>
      </w:r>
    </w:p>
    <w:p w:rsidR="007B0E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sM 6.3: a doua tranşă, de 25% din valoarea sprijinului, se va acorda la îndeplinirea acţiunilor prevăzute în Planul de afaceri</w:t>
      </w:r>
    </w:p>
    <w:p w:rsidR="008C6649" w:rsidRPr="00FB2FE5" w:rsidRDefault="008C6649" w:rsidP="008C6649">
      <w:pPr>
        <w:jc w:val="both"/>
      </w:pPr>
      <w:r w:rsidRPr="00FB2FE5">
        <w:rPr>
          <w:b/>
          <w:bCs/>
        </w:rPr>
        <w:t>Nu sunt eligibili</w:t>
      </w:r>
      <w:r w:rsidRPr="00FB2FE5">
        <w:rPr>
          <w:bCs/>
        </w:rPr>
        <w:t xml:space="preserve"> </w:t>
      </w:r>
      <w:r w:rsidRPr="00FB2FE5">
        <w:t xml:space="preserve">solicitanții ai căror asociați/acționari dețin părți sociale în cadrul altor întreprinderi care își </w:t>
      </w:r>
      <w:r w:rsidRPr="00FB2FE5">
        <w:rPr>
          <w:bCs/>
        </w:rPr>
        <w:t xml:space="preserve">desfășoară activitatea în baza aceluiași cod CAEN </w:t>
      </w:r>
      <w:r w:rsidRPr="00FB2FE5">
        <w:t xml:space="preserve">autorizat la ONRC, ca cel propus prin </w:t>
      </w:r>
      <w:r>
        <w:t>Studiu de fezabilitate</w:t>
      </w:r>
      <w:r w:rsidRPr="00FB2FE5">
        <w:t xml:space="preserve"> sau a unor coduri CAEN complementare acestuia, autorizate. </w:t>
      </w:r>
    </w:p>
    <w:p w:rsidR="008C6649" w:rsidRPr="00FB2FE5" w:rsidRDefault="008C6649" w:rsidP="008C6649">
      <w:pPr>
        <w:jc w:val="both"/>
      </w:pPr>
      <w:r w:rsidRPr="00FB2FE5">
        <w:t>Nu sunt eligibili solicitanții în cadrul cărora se regăsesc asociați/acționari ‐ persoane fizice rude de gradul I sau care sunt soț/soție cu asociați/acționari in cadrul altei întreprinderi care solicită în cadrul aceleiași sesiuni sau au beneficiat de sprijin f</w:t>
      </w:r>
      <w:r>
        <w:t>inanciar forfetar prin măsura M5</w:t>
      </w:r>
      <w:r w:rsidRPr="00FB2FE5">
        <w:t xml:space="preserve">/6A și prin sub-măsura 6.2 “Sprijin pentru înființarea de activități neagricole în zonele rurale” pentru aceleași tipuri de activități sau activități complementare. </w:t>
      </w:r>
    </w:p>
    <w:p w:rsidR="008C6649" w:rsidRPr="00FB2FE5" w:rsidRDefault="008C6649" w:rsidP="008C6649">
      <w:pPr>
        <w:jc w:val="both"/>
      </w:pPr>
      <w:r w:rsidRPr="00FB2FE5">
        <w:t>În acest sens solicitanții vor declara că nu se află în această situație (bifă în Secțiunea F – a Cererii de Finanțare).</w:t>
      </w:r>
    </w:p>
    <w:p w:rsidR="008C6649" w:rsidRPr="00F65F26" w:rsidRDefault="008C6649" w:rsidP="008C6649">
      <w:pPr>
        <w:jc w:val="both"/>
      </w:pPr>
      <w:r w:rsidRPr="00F65F26">
        <w:rPr>
          <w:b/>
        </w:rPr>
        <w:t xml:space="preserve">Beneficiari indirecti </w:t>
      </w:r>
      <w:r w:rsidRPr="00F65F26">
        <w:t>care constituie grupul tinta:</w:t>
      </w:r>
    </w:p>
    <w:p w:rsidR="008C6649" w:rsidRPr="008C6649" w:rsidRDefault="008C6649" w:rsidP="008C6649">
      <w:pPr>
        <w:jc w:val="both"/>
      </w:pPr>
      <w:r w:rsidRPr="008C6649">
        <w:t>Persoanele din categoria populaţiei active aflate în căutarea unui loc de muncă;</w:t>
      </w:r>
    </w:p>
    <w:p w:rsidR="008C6649" w:rsidRDefault="008C6649" w:rsidP="008C6649">
      <w:pPr>
        <w:jc w:val="both"/>
      </w:pPr>
      <w:r w:rsidRPr="008C6649">
        <w:t>Agenti economici, institutii publice, populatia, beneficiari ai bunurilor si serviciilor obtinute prin activitatile economice</w:t>
      </w:r>
      <w:r w:rsidR="006F122B">
        <w:t>.</w:t>
      </w:r>
      <w:r w:rsidRPr="008C6649">
        <w:t xml:space="preserve"> </w:t>
      </w:r>
    </w:p>
    <w:p w:rsidR="006F122B" w:rsidRPr="008C6649" w:rsidRDefault="006F122B" w:rsidP="008C6649">
      <w:pPr>
        <w:jc w:val="both"/>
      </w:pPr>
    </w:p>
    <w:p w:rsidR="008C6649" w:rsidRPr="00B155A8" w:rsidRDefault="008C6649" w:rsidP="008C6649">
      <w:pPr>
        <w:jc w:val="both"/>
        <w:rPr>
          <w:b/>
        </w:rPr>
      </w:pPr>
      <w:r w:rsidRPr="00B155A8">
        <w:rPr>
          <w:b/>
        </w:rPr>
        <w:t>ATENŢIE!</w:t>
      </w:r>
    </w:p>
    <w:p w:rsidR="008C6649" w:rsidRPr="00227DD0" w:rsidRDefault="008C6649" w:rsidP="008C6649">
      <w:pPr>
        <w:pStyle w:val="Default"/>
        <w:rPr>
          <w:rFonts w:ascii="Times New Roman" w:eastAsiaTheme="minorHAnsi" w:hAnsi="Times New Roman" w:cs="Times New Roman"/>
          <w:color w:val="auto"/>
          <w:lang w:eastAsia="en-US"/>
        </w:rPr>
      </w:pPr>
      <w:r w:rsidRPr="003D135E">
        <w:rPr>
          <w:rFonts w:ascii="Times New Roman" w:hAnsi="Times New Roman" w:cs="Times New Roman"/>
        </w:rPr>
        <w:t>Dacă proiectul se află în sistem (solicitantul a mai depus același proiect și în cadrul altei măsuri din PNDR), ace</w:t>
      </w:r>
      <w:r>
        <w:rPr>
          <w:rFonts w:ascii="Times New Roman" w:hAnsi="Times New Roman" w:cs="Times New Roman"/>
        </w:rPr>
        <w:t>sta nu poate fi depus și la GAL</w:t>
      </w:r>
      <w:r w:rsidRPr="003D135E">
        <w:rPr>
          <w:rFonts w:ascii="Times New Roman" w:hAnsi="Times New Roman" w:cs="Times New Roman"/>
        </w:rPr>
        <w:t xml:space="preserve">. De asemenea, dacă un solicitant are un proiect selectat pentru finanțare în aceeași sesiune anuală, dar nu a încheiat </w:t>
      </w:r>
      <w:r>
        <w:rPr>
          <w:rFonts w:ascii="Times New Roman" w:hAnsi="Times New Roman" w:cs="Times New Roman"/>
        </w:rPr>
        <w:t>Decizia de finantare</w:t>
      </w:r>
      <w:r w:rsidRPr="003D135E">
        <w:rPr>
          <w:rFonts w:ascii="Times New Roman" w:hAnsi="Times New Roman" w:cs="Times New Roman"/>
        </w:rPr>
        <w:t xml:space="preserve"> cu AFIR, deoarece nu a prezentat în termen dovada cofinanțării și/sau proiectul tehnic, solicitate prin Notificarea privind semnarea </w:t>
      </w:r>
      <w:r>
        <w:rPr>
          <w:rFonts w:ascii="Times New Roman" w:hAnsi="Times New Roman" w:cs="Times New Roman"/>
        </w:rPr>
        <w:t>Deciziei</w:t>
      </w:r>
      <w:r w:rsidRPr="003D135E">
        <w:rPr>
          <w:rFonts w:ascii="Times New Roman" w:hAnsi="Times New Roman" w:cs="Times New Roman"/>
        </w:rPr>
        <w:t xml:space="preserve"> de finanțare, conform prevederilor HG nr. 226/2015, cu completările și modificările ulterioare, acesta poate depune doar în sesiunile lansate de GAL în anul următor</w:t>
      </w:r>
    </w:p>
    <w:p w:rsidR="009759BA" w:rsidRPr="00006584" w:rsidRDefault="008B6BA8" w:rsidP="0019223E">
      <w:pPr>
        <w:jc w:val="both"/>
        <w:rPr>
          <w:rFonts w:eastAsiaTheme="minorHAnsi"/>
          <w:b/>
          <w:u w:val="single"/>
          <w:lang w:eastAsia="en-US"/>
        </w:rPr>
      </w:pPr>
      <w:r w:rsidRPr="00006584">
        <w:rPr>
          <w:rFonts w:eastAsiaTheme="minorHAnsi"/>
          <w:b/>
          <w:u w:val="single"/>
          <w:lang w:eastAsia="en-US"/>
        </w:rPr>
        <w:t>5. Condiţii minime obligatorii pentru acordarea sprijinului</w:t>
      </w:r>
    </w:p>
    <w:p w:rsidR="003A6FB2" w:rsidRPr="00006584" w:rsidRDefault="003A6FB2" w:rsidP="00227DD0">
      <w:pPr>
        <w:pStyle w:val="Default"/>
        <w:rPr>
          <w:rFonts w:ascii="Times New Roman" w:eastAsiaTheme="minorHAnsi" w:hAnsi="Times New Roman" w:cs="Times New Roman"/>
          <w:color w:val="auto"/>
          <w:lang w:eastAsia="en-US"/>
        </w:rPr>
      </w:pPr>
      <w:r w:rsidRPr="00006584">
        <w:rPr>
          <w:rFonts w:ascii="Times New Roman" w:eastAsiaTheme="minorHAnsi" w:hAnsi="Times New Roman" w:cs="Times New Roman"/>
          <w:color w:val="auto"/>
          <w:lang w:eastAsia="en-US"/>
        </w:rPr>
        <w:t>Pentru justificarea condițiilor minime obligatorii specifice proiectului dumneavoastră este necesar să prezentați în cadrul Studiului de Fezabilitate toate informațiile concludente în acest sens, iar documentele justificative vor susține aceste informații.</w:t>
      </w:r>
    </w:p>
    <w:p w:rsidR="003A6FB2" w:rsidRPr="00006584" w:rsidRDefault="003A6FB2" w:rsidP="00227DD0">
      <w:pPr>
        <w:pStyle w:val="Default"/>
        <w:rPr>
          <w:rFonts w:ascii="Times New Roman" w:eastAsiaTheme="minorHAnsi" w:hAnsi="Times New Roman" w:cs="Times New Roman"/>
          <w:color w:val="auto"/>
          <w:lang w:eastAsia="en-US"/>
        </w:rPr>
      </w:pPr>
      <w:r w:rsidRPr="00006584">
        <w:rPr>
          <w:rFonts w:ascii="Times New Roman" w:eastAsiaTheme="minorHAnsi" w:hAnsi="Times New Roman" w:cs="Times New Roman"/>
          <w:color w:val="auto"/>
          <w:lang w:eastAsia="en-US"/>
        </w:rPr>
        <w:t>În cazul depunerii mai multor proiecte, solicitantul/ beneficiarul, după caz, trebuie să dovedească existența cofinanțării private cumulat pe toate proiectele.</w:t>
      </w:r>
    </w:p>
    <w:p w:rsidR="003A6FB2" w:rsidRPr="00006584" w:rsidRDefault="003A6FB2" w:rsidP="00227DD0">
      <w:pPr>
        <w:pStyle w:val="Default"/>
        <w:rPr>
          <w:rFonts w:ascii="Times New Roman" w:eastAsiaTheme="minorHAnsi" w:hAnsi="Times New Roman" w:cs="Times New Roman"/>
          <w:color w:val="auto"/>
          <w:lang w:eastAsia="en-US"/>
        </w:rPr>
      </w:pPr>
      <w:r w:rsidRPr="00006584">
        <w:rPr>
          <w:rFonts w:ascii="Times New Roman" w:eastAsiaTheme="minorHAnsi" w:hAnsi="Times New Roman" w:cs="Times New Roman"/>
          <w:color w:val="auto"/>
          <w:lang w:eastAsia="en-US"/>
        </w:rPr>
        <w:lastRenderedPageBreak/>
        <w:t>Documentele justificative necesare la momentul depunerii cererii de finanțare vor fi depuse pe suport tipărit și vor fi bifate căsuțele corespunzătoare documentelor justificative din cadrul punctului F al cererii de finantare.</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Solicitantul trebuie să aibă sediul social pe teritoriul GAL.</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Beneficiarul să se încadreze în categoria beneficiarilor eligibili.</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Solicitantul trebuie să demonstreze capacitate de implementare.</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 xml:space="preserve">Viabilitatea tehnică a investiţiei trebuie demonstrate prin </w:t>
      </w:r>
      <w:r>
        <w:rPr>
          <w:rFonts w:ascii="Times New Roman" w:eastAsiaTheme="minorHAnsi" w:hAnsi="Times New Roman" w:cs="Times New Roman"/>
          <w:color w:val="auto"/>
          <w:lang w:eastAsia="en-US"/>
        </w:rPr>
        <w:t>studiul de fezabilitate</w:t>
      </w:r>
      <w:r w:rsidRPr="00F85E98">
        <w:rPr>
          <w:rFonts w:ascii="Times New Roman" w:eastAsiaTheme="minorHAnsi" w:hAnsi="Times New Roman" w:cs="Times New Roman"/>
          <w:color w:val="auto"/>
          <w:lang w:eastAsia="en-US"/>
        </w:rPr>
        <w:t xml:space="preserve"> sau prin proiectare. </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Investiţia va fi precedată de o evaluare a impactului preconizat asupra mediului.</w:t>
      </w:r>
    </w:p>
    <w:p w:rsidR="00C9267E" w:rsidRPr="00F85E98" w:rsidRDefault="00C9267E" w:rsidP="00C9267E">
      <w:pPr>
        <w:pStyle w:val="Default"/>
        <w:spacing w:line="276" w:lineRule="auto"/>
        <w:jc w:val="both"/>
        <w:rPr>
          <w:rFonts w:ascii="Times New Roman" w:eastAsiaTheme="minorHAnsi" w:hAnsi="Times New Roman" w:cs="Times New Roman"/>
          <w:color w:val="auto"/>
          <w:lang w:eastAsia="en-US"/>
        </w:rPr>
      </w:pPr>
      <w:r w:rsidRPr="00F85E98">
        <w:rPr>
          <w:rFonts w:ascii="Times New Roman" w:eastAsiaTheme="minorHAnsi" w:hAnsi="Times New Roman" w:cs="Times New Roman"/>
          <w:color w:val="auto"/>
          <w:lang w:eastAsia="en-US"/>
        </w:rPr>
        <w:t>Solicitantul va respecta codul CAEN specific activităţii.</w:t>
      </w:r>
    </w:p>
    <w:p w:rsidR="00C9267E" w:rsidRPr="00F85E98" w:rsidRDefault="00C9267E" w:rsidP="00C9267E">
      <w:pPr>
        <w:jc w:val="both"/>
        <w:rPr>
          <w:rFonts w:eastAsiaTheme="minorHAnsi"/>
          <w:lang w:eastAsia="en-US"/>
        </w:rPr>
      </w:pPr>
      <w:r w:rsidRPr="00F85E98">
        <w:rPr>
          <w:rFonts w:eastAsiaTheme="minorHAnsi"/>
          <w:lang w:eastAsia="en-US"/>
        </w:rPr>
        <w:t>Solicitantul deţine competenţe specifice.</w:t>
      </w:r>
    </w:p>
    <w:p w:rsidR="00C9267E" w:rsidRPr="00BF0184" w:rsidRDefault="00C9267E" w:rsidP="00C9267E">
      <w:pPr>
        <w:jc w:val="both"/>
        <w:rPr>
          <w:rFonts w:eastAsiaTheme="minorHAnsi"/>
          <w:lang w:eastAsia="en-US"/>
        </w:rPr>
      </w:pPr>
      <w:r w:rsidRPr="00BF0184">
        <w:rPr>
          <w:rFonts w:eastAsiaTheme="minorHAnsi"/>
          <w:lang w:eastAsia="en-US"/>
        </w:rPr>
        <w:t>a) respectarea condiţiilor de eligibilitate ale acestuia şi a regulilor ajutoarelor de stat, respec</w:t>
      </w:r>
      <w:r w:rsidR="007217AC">
        <w:rPr>
          <w:rFonts w:eastAsiaTheme="minorHAnsi"/>
          <w:lang w:eastAsia="en-US"/>
        </w:rPr>
        <w:t>tiv a celor de minimis</w:t>
      </w:r>
      <w:r w:rsidRPr="00BF0184">
        <w:rPr>
          <w:rFonts w:eastAsiaTheme="minorHAnsi"/>
          <w:lang w:eastAsia="en-US"/>
        </w:rPr>
        <w:t>;</w:t>
      </w:r>
    </w:p>
    <w:p w:rsidR="00C9267E" w:rsidRDefault="00C9267E" w:rsidP="00C9267E">
      <w:pPr>
        <w:jc w:val="both"/>
        <w:rPr>
          <w:rFonts w:eastAsiaTheme="minorHAnsi"/>
          <w:lang w:eastAsia="en-US"/>
        </w:rPr>
      </w:pPr>
      <w:r w:rsidRPr="00BF0184">
        <w:rPr>
          <w:rFonts w:eastAsiaTheme="minorHAnsi"/>
          <w:lang w:eastAsia="en-US"/>
        </w:rPr>
        <w:t xml:space="preserve">b) nu sunt create condiţiile pentru a obţine în mod necuvenit un avantaj, în sensul prevederilor art. 60 din Regulamentul (UE) nr. 1.306/2013 al Parlamentului European şi al Consiliului din 17 decembrie 2013 privind finanţarea, gestionarea şi monitorizarea politicii agricole comune şi de abrogare a </w:t>
      </w:r>
    </w:p>
    <w:p w:rsidR="00C9267E" w:rsidRDefault="00C9267E" w:rsidP="00C9267E">
      <w:pPr>
        <w:jc w:val="both"/>
        <w:rPr>
          <w:rFonts w:eastAsiaTheme="minorHAnsi"/>
          <w:lang w:eastAsia="en-US"/>
        </w:rPr>
      </w:pPr>
      <w:r w:rsidRPr="00BF0184">
        <w:rPr>
          <w:rFonts w:eastAsiaTheme="minorHAnsi"/>
          <w:lang w:eastAsia="en-US"/>
        </w:rPr>
        <w:t>Regulamentelor (CEE) nr. 352/78, (CE) nr. 165/94, (CE) nr. 2.799/98, (CE) nr. 814/2000, (CE) nr. 1.290/2005 şi (CE) nr. 485/2008 al</w:t>
      </w:r>
      <w:r>
        <w:rPr>
          <w:rFonts w:eastAsiaTheme="minorHAnsi"/>
          <w:lang w:eastAsia="en-US"/>
        </w:rPr>
        <w:t xml:space="preserve"> </w:t>
      </w:r>
      <w:r w:rsidRPr="00BF0184">
        <w:rPr>
          <w:rFonts w:eastAsiaTheme="minorHAnsi"/>
          <w:lang w:eastAsia="en-US"/>
        </w:rPr>
        <w:t>Consiliului, în orice etapă de derulare a proiectului;</w:t>
      </w:r>
    </w:p>
    <w:p w:rsidR="00C9267E" w:rsidRDefault="00C9267E" w:rsidP="00C9267E">
      <w:pPr>
        <w:jc w:val="both"/>
        <w:rPr>
          <w:rFonts w:eastAsiaTheme="minorHAnsi"/>
          <w:lang w:eastAsia="en-US"/>
        </w:rPr>
      </w:pPr>
      <w:r w:rsidRPr="00BF0184">
        <w:rPr>
          <w:rFonts w:eastAsiaTheme="minorHAnsi"/>
          <w:lang w:eastAsia="en-US"/>
        </w:rPr>
        <w:t xml:space="preserve">c) prezentarea dovezii cofinanţării private a investiţiei, prin extras de cont şi/sau contract de credit acordat în vederea implementării proiectului, prin deschiderea unui cont special al proiectului în care </w:t>
      </w:r>
    </w:p>
    <w:p w:rsidR="00C9267E" w:rsidRPr="00BF0184" w:rsidRDefault="00C9267E" w:rsidP="00C9267E">
      <w:pPr>
        <w:jc w:val="both"/>
        <w:rPr>
          <w:rFonts w:eastAsiaTheme="minorHAnsi"/>
          <w:lang w:eastAsia="en-US"/>
        </w:rPr>
      </w:pPr>
      <w:r w:rsidRPr="00BF0184">
        <w:rPr>
          <w:rFonts w:eastAsiaTheme="minorHAnsi"/>
          <w:lang w:eastAsia="en-US"/>
        </w:rPr>
        <w:t>se virează/depune minimum 50% din suma reprezentând cofinanţarea privată, disponibilul din acest cont fiind destinat plăţilor efectuate de solicitant în vederea implementării proiectului. Cheltuielile vor fi verificate la depunerea primei cereri de plată. La depunerea următoarelor cereri de plată, condiţia prezentării extrasului de cont, în vederea verificării operaţiunilor întreprinse, nu se mai aplică.</w:t>
      </w:r>
    </w:p>
    <w:p w:rsidR="00C9267E" w:rsidRPr="00BF0184" w:rsidRDefault="00C9267E" w:rsidP="00C9267E">
      <w:pPr>
        <w:jc w:val="both"/>
        <w:rPr>
          <w:rFonts w:eastAsiaTheme="minorHAnsi"/>
          <w:lang w:eastAsia="en-US"/>
        </w:rPr>
      </w:pPr>
      <w:r w:rsidRPr="00BF0184">
        <w:rPr>
          <w:rFonts w:eastAsiaTheme="minorHAnsi"/>
          <w:lang w:eastAsia="en-US"/>
        </w:rPr>
        <w:t>Cererea de finanțare utilizată pentru depunerea proiectului va fi varianta postată pe site-ul www.gal</w:t>
      </w:r>
      <w:r>
        <w:rPr>
          <w:rFonts w:eastAsiaTheme="minorHAnsi"/>
          <w:lang w:eastAsia="en-US"/>
        </w:rPr>
        <w:t>dc</w:t>
      </w:r>
      <w:r w:rsidRPr="00BF0184">
        <w:rPr>
          <w:rFonts w:eastAsiaTheme="minorHAnsi"/>
          <w:lang w:eastAsia="en-US"/>
        </w:rPr>
        <w:t xml:space="preserve">.ro, odată cu lansarea apelului de selecție. </w:t>
      </w:r>
    </w:p>
    <w:p w:rsidR="00C9267E" w:rsidRPr="00BF0184" w:rsidRDefault="00C9267E" w:rsidP="00C9267E">
      <w:pPr>
        <w:jc w:val="both"/>
        <w:rPr>
          <w:rFonts w:eastAsiaTheme="minorHAnsi"/>
          <w:lang w:eastAsia="en-US"/>
        </w:rPr>
      </w:pPr>
      <w:r w:rsidRPr="00BF0184">
        <w:rPr>
          <w:rFonts w:eastAsiaTheme="minorHAnsi"/>
          <w:lang w:eastAsia="en-US"/>
        </w:rPr>
        <w:t>Dacă proiectul se află în sistem (solicitantul a mai depus același proiect și în cadrul altei măsuri din PNDR), acesta nu poate fi depus și la GAL.</w:t>
      </w:r>
    </w:p>
    <w:p w:rsidR="00C9267E" w:rsidRPr="00BF0184" w:rsidRDefault="00C9267E" w:rsidP="00C9267E">
      <w:pPr>
        <w:jc w:val="both"/>
        <w:rPr>
          <w:rFonts w:eastAsiaTheme="minorHAnsi"/>
          <w:lang w:eastAsia="en-US"/>
        </w:rPr>
      </w:pPr>
      <w:r w:rsidRPr="00BF0184">
        <w:rPr>
          <w:rFonts w:eastAsiaTheme="minorHAnsi"/>
          <w:lang w:eastAsia="en-US"/>
        </w:rPr>
        <w:t>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prevederilor HG nr. 226/2015, cu completările și modificările ulterioare, acesta poate depune doar în sesiunile lansate de GAL în anul următor.</w:t>
      </w:r>
    </w:p>
    <w:p w:rsidR="00C9267E" w:rsidRPr="00BF0184" w:rsidRDefault="00C9267E" w:rsidP="00C9267E">
      <w:pPr>
        <w:jc w:val="both"/>
        <w:rPr>
          <w:rFonts w:eastAsiaTheme="minorHAnsi"/>
          <w:lang w:eastAsia="en-US"/>
        </w:rPr>
      </w:pPr>
      <w:r w:rsidRPr="00BF0184">
        <w:rPr>
          <w:rFonts w:eastAsiaTheme="minorHAnsi"/>
          <w:lang w:eastAsia="en-US"/>
        </w:rPr>
        <w:t>Operațiunile implementate prin LEADER vor îndeplini cel puțin condițiile generale de eligibilitate prevăzute în Regulamentul (UE) nr. 1305/2013, Regulamentul (UE) nr. 1303/2013 și cele prevăzute în cap. 8.1 din PNDR, inclusiv regulile de minimis (dacă este cazul) și să contribuie la atingerea obiectivelor stabilite în SDL.</w:t>
      </w:r>
    </w:p>
    <w:p w:rsidR="00C9267E" w:rsidRDefault="00C9267E" w:rsidP="00C9267E">
      <w:pPr>
        <w:jc w:val="both"/>
        <w:rPr>
          <w:rFonts w:eastAsiaTheme="minorHAnsi"/>
          <w:lang w:eastAsia="en-US"/>
        </w:rPr>
      </w:pPr>
      <w:r w:rsidRPr="00BF0184">
        <w:rPr>
          <w:rFonts w:eastAsiaTheme="minorHAnsi"/>
          <w:lang w:eastAsia="en-US"/>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w:t>
      </w:r>
      <w:r>
        <w:rPr>
          <w:rFonts w:eastAsiaTheme="minorHAnsi"/>
          <w:lang w:eastAsia="en-US"/>
        </w:rPr>
        <w:t xml:space="preserve">ct de vedere al raportului preţ </w:t>
      </w:r>
      <w:r w:rsidRPr="00BF0184">
        <w:rPr>
          <w:rFonts w:eastAsiaTheme="minorHAnsi"/>
          <w:lang w:eastAsia="en-US"/>
        </w:rPr>
        <w:t>calitate şi al rentabilităţii.</w:t>
      </w:r>
    </w:p>
    <w:p w:rsidR="00C9267E" w:rsidRPr="00BF0184" w:rsidRDefault="00C9267E" w:rsidP="00C9267E">
      <w:pPr>
        <w:jc w:val="both"/>
        <w:rPr>
          <w:rFonts w:eastAsiaTheme="minorHAnsi"/>
          <w:lang w:eastAsia="en-US"/>
        </w:rPr>
      </w:pPr>
      <w:r w:rsidRPr="00BF0184">
        <w:rPr>
          <w:rFonts w:eastAsiaTheme="minorHAnsi"/>
          <w:lang w:eastAsia="en-US"/>
        </w:rPr>
        <w:t xml:space="preserve">În conformitate cu prevederile art. 60 din Regulamentul (CE) nr. 1306/2013, nu sunt eligibili beneficiarii care au creat în mod artificial condițiile necesare pentru a beneficia de finanțare în cadrul măsurilor PNDR 2014‐ 2020. În cazul constatării unor astfel de situații, în orice etapă de derulare a proiectului, acesta este declarat neeligibil și se procedează la recuperarea sprijinului financiar, </w:t>
      </w:r>
      <w:r>
        <w:rPr>
          <w:rFonts w:eastAsiaTheme="minorHAnsi"/>
          <w:lang w:eastAsia="en-US"/>
        </w:rPr>
        <w:t>dacă s</w:t>
      </w:r>
      <w:r w:rsidRPr="00BF0184">
        <w:rPr>
          <w:rFonts w:eastAsiaTheme="minorHAnsi"/>
          <w:lang w:eastAsia="en-US"/>
        </w:rPr>
        <w:t>au efectuat plăți.</w:t>
      </w:r>
    </w:p>
    <w:p w:rsidR="00C9267E" w:rsidRPr="00BF0184" w:rsidRDefault="00C9267E" w:rsidP="00C9267E">
      <w:pPr>
        <w:jc w:val="both"/>
        <w:rPr>
          <w:rFonts w:eastAsiaTheme="minorHAnsi"/>
          <w:lang w:eastAsia="en-US"/>
        </w:rPr>
      </w:pPr>
      <w:r w:rsidRPr="00BF0184">
        <w:rPr>
          <w:rFonts w:eastAsiaTheme="minorHAnsi"/>
          <w:lang w:eastAsia="en-US"/>
        </w:rPr>
        <w:t xml:space="preserve">Pentru a evita crearea de condiții artificiale, un solicitant (inclusiv acționarii/asociații majoritari) poate depune mai multe proiecte de servicii simultan la două sau mai multe GAL‐uri din același </w:t>
      </w:r>
      <w:r w:rsidRPr="00BF0184">
        <w:rPr>
          <w:rFonts w:eastAsiaTheme="minorHAnsi"/>
          <w:lang w:eastAsia="en-US"/>
        </w:rPr>
        <w:lastRenderedPageBreak/>
        <w:t>județ, județe diferite sau la același GAL, în cadrul unor apeluri de selecție diferite, respectând, pe lângă condițiile minime menționate mai sus, următoarele condiții:</w:t>
      </w:r>
    </w:p>
    <w:p w:rsidR="00C9267E" w:rsidRPr="00BF0184" w:rsidRDefault="00C9267E" w:rsidP="00C9267E">
      <w:pPr>
        <w:jc w:val="both"/>
        <w:rPr>
          <w:rFonts w:eastAsiaTheme="minorHAnsi"/>
          <w:lang w:eastAsia="en-US"/>
        </w:rPr>
      </w:pPr>
      <w:r>
        <w:rPr>
          <w:rFonts w:eastAsiaTheme="minorHAnsi"/>
          <w:lang w:eastAsia="en-US"/>
        </w:rPr>
        <w:t>-</w:t>
      </w:r>
      <w:r w:rsidRPr="00BF0184">
        <w:rPr>
          <w:rFonts w:eastAsiaTheme="minorHAnsi"/>
          <w:lang w:eastAsia="en-US"/>
        </w:rPr>
        <w:t>acțiunile propuse prin noul proiect să nu fie identice cu acțiunile unui proiect anterior depus de către același solicitant în cadrul aceluiași GAL și finanțat;</w:t>
      </w:r>
    </w:p>
    <w:p w:rsidR="00C9267E" w:rsidRDefault="00C9267E" w:rsidP="00C9267E">
      <w:pPr>
        <w:jc w:val="both"/>
        <w:rPr>
          <w:rFonts w:eastAsiaTheme="minorHAnsi"/>
          <w:lang w:eastAsia="en-US"/>
        </w:rPr>
      </w:pPr>
      <w:r w:rsidRPr="00BF0184">
        <w:rPr>
          <w:rFonts w:eastAsiaTheme="minorHAnsi"/>
          <w:lang w:eastAsia="en-US"/>
        </w:rPr>
        <w:t>Pentru toate proiectele depuse în cadrul Sub‐măsurii 19.2 se vor respecta prevederile aplicabile LEADER (în funcție de tipul de proiect) din cadrul HG nr. 226/2015, cu modificările și completările ulterioare, privind stabilirea cadrului general de implementare a măsurilor PNDR, inclusiv prevederile Schemei de ajutor de minimis ‐ ”Sprijin pentru implementarea acțiunilor în cadrul strategiei de dezvoltare locală” (dacă se aplică).</w:t>
      </w:r>
    </w:p>
    <w:p w:rsidR="008F273E" w:rsidRDefault="008F273E" w:rsidP="00227DD0">
      <w:pPr>
        <w:widowControl w:val="0"/>
        <w:autoSpaceDE w:val="0"/>
        <w:autoSpaceDN w:val="0"/>
        <w:adjustRightInd w:val="0"/>
        <w:spacing w:after="16"/>
        <w:rPr>
          <w:rFonts w:eastAsiaTheme="minorHAnsi"/>
          <w:b/>
          <w:lang w:eastAsia="en-US"/>
        </w:rPr>
      </w:pPr>
      <w:r w:rsidRPr="008F273E">
        <w:rPr>
          <w:rFonts w:eastAsiaTheme="minorHAnsi"/>
          <w:b/>
          <w:lang w:eastAsia="en-US"/>
        </w:rPr>
        <w:t>Tipuri de actiuni eligibile si neeligibile</w:t>
      </w:r>
    </w:p>
    <w:p w:rsidR="0047228F" w:rsidRDefault="0047228F" w:rsidP="00227DD0">
      <w:pPr>
        <w:widowControl w:val="0"/>
        <w:autoSpaceDE w:val="0"/>
        <w:autoSpaceDN w:val="0"/>
        <w:adjustRightInd w:val="0"/>
        <w:spacing w:after="16"/>
        <w:rPr>
          <w:rFonts w:eastAsiaTheme="minorHAnsi"/>
          <w:b/>
          <w:lang w:eastAsia="en-US"/>
        </w:rPr>
      </w:pPr>
      <w:r>
        <w:rPr>
          <w:rFonts w:eastAsiaTheme="minorHAnsi"/>
          <w:b/>
          <w:lang w:eastAsia="en-US"/>
        </w:rPr>
        <w:t>La stabilirea actiunilor eligibile se tine seama de specificitatea fondurilor EURI.</w:t>
      </w:r>
    </w:p>
    <w:p w:rsidR="0047228F" w:rsidRDefault="0047228F" w:rsidP="0047228F">
      <w:pPr>
        <w:widowControl w:val="0"/>
        <w:autoSpaceDE w:val="0"/>
        <w:autoSpaceDN w:val="0"/>
        <w:adjustRightInd w:val="0"/>
        <w:spacing w:after="16"/>
        <w:rPr>
          <w:rFonts w:ascii="Trebuchet MS" w:hAnsi="Trebuchet MS"/>
          <w:noProof/>
        </w:rPr>
      </w:pPr>
      <w:r>
        <w:rPr>
          <w:rFonts w:ascii="Trebuchet MS" w:hAnsi="Trebuchet MS"/>
          <w:noProof/>
        </w:rPr>
        <w:t>Sprijinul acordat în temeiul EURI</w:t>
      </w:r>
      <w:r w:rsidRPr="00681F81">
        <w:rPr>
          <w:rFonts w:ascii="Trebuchet MS" w:hAnsi="Trebuchet MS"/>
          <w:noProof/>
        </w:rPr>
        <w:t xml:space="preserve"> va fi utilizat pentru operațiuni care răspund obiectivelor EURI și nevoilor locale, cu scopul de a contracara efectele crizei provocate de COVID-19, cu accent pe creare de locuri de muncă și redresare economică. GAL-urile au posibilitatea de a direcționa sprijinul pentru a răspunde problemelor specifice din teritoriul acoperit, în special pentru acelea apărute ca urmare a crizei pandemice și economice.</w:t>
      </w:r>
    </w:p>
    <w:p w:rsidR="00C9267E" w:rsidRPr="00770A66" w:rsidRDefault="00C9267E" w:rsidP="00C9267E">
      <w:pPr>
        <w:pStyle w:val="Default"/>
        <w:spacing w:line="276" w:lineRule="auto"/>
        <w:jc w:val="both"/>
        <w:rPr>
          <w:b/>
          <w:bCs/>
          <w:sz w:val="28"/>
          <w:szCs w:val="28"/>
        </w:rPr>
      </w:pPr>
      <w:r w:rsidRPr="00770A66">
        <w:rPr>
          <w:b/>
          <w:bCs/>
          <w:sz w:val="28"/>
          <w:szCs w:val="28"/>
        </w:rPr>
        <w:t xml:space="preserve">Eligibile </w:t>
      </w:r>
    </w:p>
    <w:p w:rsidR="00C9267E" w:rsidRPr="00F053A9" w:rsidRDefault="00C9267E" w:rsidP="00C9267E">
      <w:pPr>
        <w:pStyle w:val="Default"/>
        <w:ind w:right="210"/>
        <w:rPr>
          <w:rFonts w:ascii="Times New Roman" w:hAnsi="Times New Roman" w:cs="Times New Roman"/>
          <w:color w:val="auto"/>
        </w:rPr>
      </w:pPr>
      <w:r w:rsidRPr="00F053A9">
        <w:rPr>
          <w:rFonts w:ascii="Times New Roman" w:hAnsi="Times New Roman" w:cs="Times New Roman"/>
          <w:b/>
          <w:bCs/>
          <w:color w:val="auto"/>
        </w:rPr>
        <w:t>Operațiuni/Acțiuni eligibile pentru sprijin</w:t>
      </w:r>
    </w:p>
    <w:p w:rsidR="00C9267E" w:rsidRPr="00F053A9" w:rsidRDefault="00C9267E" w:rsidP="00C9267E">
      <w:pPr>
        <w:pStyle w:val="Default"/>
        <w:ind w:right="-50"/>
        <w:rPr>
          <w:rFonts w:ascii="Times New Roman" w:hAnsi="Times New Roman" w:cs="Times New Roman"/>
          <w:color w:val="auto"/>
        </w:rPr>
      </w:pPr>
      <w:r w:rsidRPr="00F053A9">
        <w:rPr>
          <w:rFonts w:ascii="Times New Roman" w:hAnsi="Times New Roman" w:cs="Times New Roman"/>
          <w:color w:val="auto"/>
        </w:rPr>
        <w:t xml:space="preserve">Investiții pentru producerea și </w:t>
      </w:r>
      <w:r>
        <w:rPr>
          <w:rFonts w:ascii="Times New Roman" w:hAnsi="Times New Roman" w:cs="Times New Roman"/>
          <w:color w:val="auto"/>
        </w:rPr>
        <w:t>c</w:t>
      </w:r>
      <w:r w:rsidRPr="00F053A9">
        <w:rPr>
          <w:rFonts w:ascii="Times New Roman" w:hAnsi="Times New Roman" w:cs="Times New Roman"/>
          <w:color w:val="auto"/>
        </w:rPr>
        <w:t>omercializarea produselor non agricole, cum ar fi: fabricarea produselor textile, îmbrăcă</w:t>
      </w:r>
      <w:r w:rsidR="0047228F">
        <w:rPr>
          <w:rFonts w:ascii="Times New Roman" w:hAnsi="Times New Roman" w:cs="Times New Roman"/>
          <w:color w:val="auto"/>
        </w:rPr>
        <w:t>minte, articole de marochinărie</w:t>
      </w:r>
      <w:r w:rsidRPr="00F053A9">
        <w:rPr>
          <w:rFonts w:ascii="Times New Roman" w:hAnsi="Times New Roman" w:cs="Times New Roman"/>
          <w:color w:val="auto"/>
        </w:rPr>
        <w:t>;</w:t>
      </w:r>
    </w:p>
    <w:p w:rsidR="00C9267E" w:rsidRPr="00F053A9" w:rsidRDefault="00C9267E" w:rsidP="00C9267E">
      <w:pPr>
        <w:pStyle w:val="Default"/>
        <w:rPr>
          <w:rFonts w:ascii="Times New Roman" w:hAnsi="Times New Roman" w:cs="Times New Roman"/>
          <w:color w:val="auto"/>
        </w:rPr>
      </w:pPr>
      <w:r w:rsidRPr="00F053A9">
        <w:rPr>
          <w:rFonts w:ascii="Times New Roman" w:hAnsi="Times New Roman" w:cs="Times New Roman"/>
          <w:color w:val="auto"/>
        </w:rPr>
        <w:t xml:space="preserve">Fabricarea produselor chimice, </w:t>
      </w:r>
      <w:r>
        <w:rPr>
          <w:rFonts w:ascii="Times New Roman" w:hAnsi="Times New Roman" w:cs="Times New Roman"/>
          <w:color w:val="auto"/>
        </w:rPr>
        <w:t>farmaceutice;</w:t>
      </w:r>
    </w:p>
    <w:p w:rsidR="00C9267E" w:rsidRPr="00F053A9" w:rsidRDefault="00C9267E" w:rsidP="00C9267E">
      <w:pPr>
        <w:autoSpaceDE w:val="0"/>
        <w:autoSpaceDN w:val="0"/>
        <w:adjustRightInd w:val="0"/>
        <w:spacing w:before="40" w:after="80"/>
      </w:pPr>
      <w:r>
        <w:t>A</w:t>
      </w:r>
      <w:r w:rsidRPr="00F053A9">
        <w:t>ctivități de prelucrarea produselor lemnoase;</w:t>
      </w:r>
    </w:p>
    <w:p w:rsidR="00C9267E" w:rsidRPr="00F053A9" w:rsidRDefault="00C9267E" w:rsidP="00C9267E">
      <w:pPr>
        <w:autoSpaceDE w:val="0"/>
        <w:autoSpaceDN w:val="0"/>
        <w:adjustRightInd w:val="0"/>
        <w:spacing w:before="40" w:after="80"/>
      </w:pPr>
      <w:r>
        <w:t>I</w:t>
      </w:r>
      <w:r w:rsidRPr="00F053A9">
        <w:t>ndustrie metalurgică, fabricare construcții metalice, mașini, utilaje și echipamente;</w:t>
      </w:r>
    </w:p>
    <w:p w:rsidR="00C9267E" w:rsidRPr="00F053A9" w:rsidRDefault="00C9267E" w:rsidP="00C9267E">
      <w:pPr>
        <w:autoSpaceDE w:val="0"/>
        <w:autoSpaceDN w:val="0"/>
        <w:adjustRightInd w:val="0"/>
        <w:spacing w:before="40" w:after="80"/>
      </w:pPr>
      <w:r w:rsidRPr="00F053A9">
        <w:t>fabricare produse electrice, electronice;</w:t>
      </w:r>
    </w:p>
    <w:p w:rsidR="00C9267E" w:rsidRPr="008A7CC9" w:rsidRDefault="00C9267E" w:rsidP="00C9267E">
      <w:pPr>
        <w:autoSpaceDE w:val="0"/>
        <w:autoSpaceDN w:val="0"/>
        <w:adjustRightInd w:val="0"/>
        <w:jc w:val="both"/>
      </w:pPr>
      <w:r w:rsidRPr="008A7CC9">
        <w:t>Investiții pentru producția de combustibil din biomasă (ex.:fabricare de peleți și brichete) învederea comercializării</w:t>
      </w:r>
    </w:p>
    <w:p w:rsidR="00DE7EBD" w:rsidRDefault="00C9267E" w:rsidP="00C9267E">
      <w:pPr>
        <w:autoSpaceDE w:val="0"/>
        <w:autoSpaceDN w:val="0"/>
        <w:adjustRightInd w:val="0"/>
        <w:jc w:val="both"/>
      </w:pPr>
      <w:r w:rsidRPr="008A7CC9">
        <w:t>Investiții care susțin protecția mediului</w:t>
      </w:r>
    </w:p>
    <w:p w:rsidR="00DE7EBD" w:rsidRPr="00DE7EBD" w:rsidRDefault="00DE7EBD" w:rsidP="00DE7EBD">
      <w:pPr>
        <w:pStyle w:val="ListParagraph3"/>
        <w:autoSpaceDE w:val="0"/>
        <w:autoSpaceDN w:val="0"/>
        <w:adjustRightInd w:val="0"/>
        <w:spacing w:before="0" w:beforeAutospacing="0" w:after="0" w:afterAutospacing="0" w:line="276" w:lineRule="auto"/>
        <w:ind w:left="0"/>
        <w:jc w:val="both"/>
        <w:rPr>
          <w:rFonts w:ascii="Times New Roman" w:hAnsi="Times New Roman"/>
        </w:rPr>
      </w:pPr>
      <w:r w:rsidRPr="00DE7EBD">
        <w:rPr>
          <w:rFonts w:ascii="Times New Roman" w:hAnsi="Times New Roman"/>
        </w:rPr>
        <w:t>Construcţia, extinderea şi/sau modernizarea şi dotarea clădirilor;</w:t>
      </w:r>
    </w:p>
    <w:p w:rsidR="00DE7EBD" w:rsidRPr="00DE7EBD" w:rsidRDefault="00DE7EBD" w:rsidP="00DE7EBD">
      <w:pPr>
        <w:pStyle w:val="ListParagraph3"/>
        <w:autoSpaceDE w:val="0"/>
        <w:autoSpaceDN w:val="0"/>
        <w:adjustRightInd w:val="0"/>
        <w:spacing w:before="0" w:beforeAutospacing="0" w:after="0" w:afterAutospacing="0" w:line="276" w:lineRule="auto"/>
        <w:ind w:left="0"/>
        <w:jc w:val="both"/>
        <w:rPr>
          <w:rFonts w:ascii="Times New Roman" w:hAnsi="Times New Roman"/>
        </w:rPr>
      </w:pPr>
      <w:r w:rsidRPr="00DE7EBD">
        <w:rPr>
          <w:rFonts w:ascii="Times New Roman" w:hAnsi="Times New Roman"/>
        </w:rPr>
        <w:t>Costurile de instalare, inclusiv leasing de utilaje, instalaţii şi echipamente noi;</w:t>
      </w:r>
    </w:p>
    <w:p w:rsidR="00DE7EBD" w:rsidRPr="00DE7EBD" w:rsidRDefault="00DE7EBD" w:rsidP="00DE7EBD">
      <w:pPr>
        <w:pStyle w:val="ListParagraph3"/>
        <w:autoSpaceDE w:val="0"/>
        <w:autoSpaceDN w:val="0"/>
        <w:adjustRightInd w:val="0"/>
        <w:spacing w:before="0" w:beforeAutospacing="0" w:after="0" w:afterAutospacing="0" w:line="276" w:lineRule="auto"/>
        <w:ind w:left="0"/>
        <w:jc w:val="both"/>
        <w:rPr>
          <w:rFonts w:ascii="Times New Roman" w:hAnsi="Times New Roman"/>
        </w:rPr>
      </w:pPr>
      <w:r w:rsidRPr="00DE7EBD">
        <w:rPr>
          <w:rFonts w:ascii="Times New Roman" w:hAnsi="Times New Roman"/>
        </w:rPr>
        <w:t>Investiții intangibile: achiziționarea sau dezvoltarea de software și achiziționarea de brevete, licențe, drepturi de autor, mărci;</w:t>
      </w:r>
    </w:p>
    <w:p w:rsidR="00C9267E" w:rsidRPr="008A7CC9" w:rsidRDefault="00DE7EBD" w:rsidP="00DE7EBD">
      <w:pPr>
        <w:autoSpaceDE w:val="0"/>
        <w:autoSpaceDN w:val="0"/>
        <w:adjustRightInd w:val="0"/>
        <w:jc w:val="both"/>
      </w:pPr>
      <w:r w:rsidRPr="00DE7EBD">
        <w:t>Inființarea/modernizarea de firme de profil non-agricol</w:t>
      </w:r>
      <w:r>
        <w:t>.</w:t>
      </w:r>
      <w:r w:rsidR="00C9267E" w:rsidRPr="008A7CC9">
        <w:t xml:space="preserve"> </w:t>
      </w:r>
    </w:p>
    <w:p w:rsidR="00C9267E" w:rsidRDefault="00C9267E" w:rsidP="00C9267E">
      <w:pPr>
        <w:tabs>
          <w:tab w:val="left" w:pos="0"/>
        </w:tabs>
        <w:autoSpaceDE w:val="0"/>
        <w:autoSpaceDN w:val="0"/>
        <w:adjustRightInd w:val="0"/>
        <w:spacing w:before="120" w:after="120"/>
        <w:rPr>
          <w:b/>
          <w:bCs/>
        </w:rPr>
      </w:pPr>
      <w:r w:rsidRPr="00F053A9">
        <w:rPr>
          <w:b/>
          <w:bCs/>
        </w:rPr>
        <w:t>Investiții pentru activități meșteșugărești, cum ar</w:t>
      </w:r>
      <w:r>
        <w:rPr>
          <w:b/>
          <w:bCs/>
          <w:lang w:val="en-US"/>
        </w:rPr>
        <w:t xml:space="preserve"> </w:t>
      </w:r>
      <w:r w:rsidRPr="00F053A9">
        <w:rPr>
          <w:b/>
          <w:bCs/>
        </w:rPr>
        <w:t xml:space="preserve">fi: </w:t>
      </w:r>
    </w:p>
    <w:p w:rsidR="00C9267E" w:rsidRPr="00F053A9" w:rsidRDefault="00C9267E" w:rsidP="00C9267E">
      <w:pPr>
        <w:tabs>
          <w:tab w:val="left" w:pos="0"/>
        </w:tabs>
        <w:autoSpaceDE w:val="0"/>
        <w:autoSpaceDN w:val="0"/>
        <w:adjustRightInd w:val="0"/>
        <w:spacing w:before="120" w:after="120"/>
        <w:rPr>
          <w:rFonts w:ascii="Trebuchet MS" w:hAnsi="Trebuchet MS" w:cs="Trebuchet MS"/>
          <w:sz w:val="36"/>
          <w:szCs w:val="36"/>
        </w:rPr>
      </w:pPr>
      <w:r w:rsidRPr="00F053A9">
        <w:t>Activități de artizanat și alteactivități tradiționale non-agricole (olărit, brodat, prelucrarea manuală a fierului, lânii, lemnului, pielii etc</w:t>
      </w:r>
      <w:r>
        <w:rPr>
          <w:rFonts w:ascii="Trebuchet MS" w:hAnsi="Trebuchet MS" w:cs="Trebuchet MS"/>
          <w:sz w:val="36"/>
          <w:szCs w:val="36"/>
        </w:rPr>
        <w:t>.</w:t>
      </w:r>
      <w:r w:rsidRPr="00F053A9">
        <w:rPr>
          <w:rFonts w:ascii="Trebuchet MS" w:hAnsi="Trebuchet MS" w:cs="Trebuchet MS"/>
          <w:sz w:val="36"/>
          <w:szCs w:val="36"/>
        </w:rPr>
        <w:t xml:space="preserve"> </w:t>
      </w:r>
    </w:p>
    <w:p w:rsidR="00C9267E" w:rsidRPr="008F561C" w:rsidRDefault="00C9267E" w:rsidP="00C9267E">
      <w:pPr>
        <w:autoSpaceDE w:val="0"/>
        <w:autoSpaceDN w:val="0"/>
        <w:adjustRightInd w:val="0"/>
        <w:spacing w:before="120" w:after="120"/>
        <w:rPr>
          <w:b/>
        </w:rPr>
      </w:pPr>
      <w:r w:rsidRPr="008F561C">
        <w:rPr>
          <w:b/>
        </w:rPr>
        <w:t xml:space="preserve">Investiții legate de furnizarea de servicii, cum ar fi:   </w:t>
      </w:r>
    </w:p>
    <w:p w:rsidR="00C9267E" w:rsidRPr="008A7CC9" w:rsidRDefault="00C9267E" w:rsidP="00C9267E">
      <w:pPr>
        <w:autoSpaceDE w:val="0"/>
        <w:autoSpaceDN w:val="0"/>
        <w:adjustRightInd w:val="0"/>
        <w:spacing w:before="80"/>
        <w:jc w:val="both"/>
      </w:pPr>
      <w:r w:rsidRPr="00F053A9">
        <w:t>Servicii</w:t>
      </w:r>
      <w:r w:rsidRPr="008A7CC9">
        <w:t xml:space="preserve"> </w:t>
      </w:r>
      <w:r w:rsidRPr="00F053A9">
        <w:t>medicale,</w:t>
      </w:r>
      <w:r w:rsidRPr="008A7CC9">
        <w:t xml:space="preserve"> </w:t>
      </w:r>
      <w:r w:rsidRPr="00F053A9">
        <w:t>sociale,</w:t>
      </w:r>
      <w:r w:rsidRPr="008A7CC9">
        <w:t xml:space="preserve"> </w:t>
      </w:r>
      <w:r w:rsidRPr="00F053A9">
        <w:t>sanitar-veterinare</w:t>
      </w:r>
    </w:p>
    <w:p w:rsidR="00C9267E" w:rsidRPr="008A7CC9" w:rsidRDefault="00C9267E" w:rsidP="00C9267E">
      <w:pPr>
        <w:autoSpaceDE w:val="0"/>
        <w:autoSpaceDN w:val="0"/>
        <w:adjustRightInd w:val="0"/>
        <w:spacing w:before="80"/>
        <w:jc w:val="both"/>
      </w:pPr>
      <w:r w:rsidRPr="00F053A9">
        <w:t>Servicii</w:t>
      </w:r>
      <w:r w:rsidRPr="008A7CC9">
        <w:t xml:space="preserve"> </w:t>
      </w:r>
      <w:r w:rsidRPr="00F053A9">
        <w:t>de</w:t>
      </w:r>
      <w:r w:rsidRPr="008A7CC9">
        <w:t xml:space="preserve"> </w:t>
      </w:r>
      <w:r w:rsidRPr="00F053A9">
        <w:t>reparații</w:t>
      </w:r>
      <w:r w:rsidRPr="008A7CC9">
        <w:t xml:space="preserve"> </w:t>
      </w:r>
      <w:r w:rsidRPr="00F053A9">
        <w:t>mașini,</w:t>
      </w:r>
      <w:r w:rsidRPr="008A7CC9">
        <w:t xml:space="preserve"> </w:t>
      </w:r>
      <w:r w:rsidRPr="00F053A9">
        <w:t>unelte,</w:t>
      </w:r>
      <w:r w:rsidRPr="008A7CC9">
        <w:t xml:space="preserve"> </w:t>
      </w:r>
      <w:r w:rsidRPr="00F053A9">
        <w:t>obiecte</w:t>
      </w:r>
      <w:r w:rsidRPr="008A7CC9">
        <w:t xml:space="preserve"> </w:t>
      </w:r>
      <w:r w:rsidRPr="00F053A9">
        <w:t>casnice</w:t>
      </w:r>
    </w:p>
    <w:p w:rsidR="00C9267E" w:rsidRPr="00F053A9" w:rsidRDefault="00C9267E" w:rsidP="00C9267E">
      <w:pPr>
        <w:autoSpaceDE w:val="0"/>
        <w:autoSpaceDN w:val="0"/>
        <w:adjustRightInd w:val="0"/>
        <w:spacing w:before="80"/>
        <w:jc w:val="both"/>
      </w:pPr>
      <w:r w:rsidRPr="00F053A9">
        <w:t>Servicii</w:t>
      </w:r>
      <w:r w:rsidRPr="008A7CC9">
        <w:t xml:space="preserve"> </w:t>
      </w:r>
      <w:r w:rsidRPr="00F053A9">
        <w:t>de</w:t>
      </w:r>
      <w:r w:rsidRPr="008A7CC9">
        <w:t xml:space="preserve"> </w:t>
      </w:r>
      <w:r w:rsidRPr="00F053A9">
        <w:t>consultanță,</w:t>
      </w:r>
      <w:r w:rsidRPr="008A7CC9">
        <w:t xml:space="preserve"> </w:t>
      </w:r>
      <w:r w:rsidRPr="00F053A9">
        <w:t>contabilitate,</w:t>
      </w:r>
      <w:r w:rsidRPr="008A7CC9">
        <w:t xml:space="preserve"> </w:t>
      </w:r>
      <w:r w:rsidRPr="00F053A9">
        <w:t>juridice,</w:t>
      </w:r>
      <w:r w:rsidRPr="008A7CC9">
        <w:t xml:space="preserve"> </w:t>
      </w:r>
      <w:r w:rsidRPr="00F053A9">
        <w:t>audit</w:t>
      </w:r>
    </w:p>
    <w:p w:rsidR="00C9267E" w:rsidRPr="008A7CC9" w:rsidRDefault="00C9267E" w:rsidP="00C9267E">
      <w:pPr>
        <w:autoSpaceDE w:val="0"/>
        <w:autoSpaceDN w:val="0"/>
        <w:adjustRightInd w:val="0"/>
        <w:spacing w:before="80"/>
        <w:jc w:val="both"/>
      </w:pPr>
      <w:r w:rsidRPr="008A7CC9">
        <w:t>A</w:t>
      </w:r>
      <w:r w:rsidRPr="00F053A9">
        <w:t>ctivități</w:t>
      </w:r>
      <w:r w:rsidRPr="008A7CC9">
        <w:t xml:space="preserve"> </w:t>
      </w:r>
      <w:r w:rsidRPr="00F053A9">
        <w:t>de</w:t>
      </w:r>
      <w:r w:rsidRPr="008A7CC9">
        <w:t xml:space="preserve"> </w:t>
      </w:r>
      <w:r w:rsidRPr="00F053A9">
        <w:t>servicii</w:t>
      </w:r>
      <w:r w:rsidRPr="008A7CC9">
        <w:t xml:space="preserve"> </w:t>
      </w:r>
      <w:r w:rsidRPr="00F053A9">
        <w:t>în</w:t>
      </w:r>
      <w:r w:rsidRPr="008A7CC9">
        <w:t xml:space="preserve"> </w:t>
      </w:r>
      <w:r w:rsidRPr="00F053A9">
        <w:t>tehnologia</w:t>
      </w:r>
      <w:r w:rsidRPr="008A7CC9">
        <w:t xml:space="preserve"> </w:t>
      </w:r>
      <w:r w:rsidRPr="00F053A9">
        <w:t>informației</w:t>
      </w:r>
      <w:r w:rsidRPr="008A7CC9">
        <w:t xml:space="preserve"> </w:t>
      </w:r>
      <w:r w:rsidRPr="00F053A9">
        <w:t>și</w:t>
      </w:r>
      <w:r w:rsidRPr="008A7CC9">
        <w:t xml:space="preserve"> </w:t>
      </w:r>
      <w:r w:rsidRPr="00F053A9">
        <w:t>servicii</w:t>
      </w:r>
      <w:r w:rsidRPr="008A7CC9">
        <w:t xml:space="preserve"> </w:t>
      </w:r>
      <w:r w:rsidRPr="00F053A9">
        <w:t>informatice;</w:t>
      </w:r>
    </w:p>
    <w:p w:rsidR="00C9267E" w:rsidRPr="008A7CC9" w:rsidRDefault="00C9267E" w:rsidP="00C9267E">
      <w:pPr>
        <w:autoSpaceDE w:val="0"/>
        <w:autoSpaceDN w:val="0"/>
        <w:adjustRightInd w:val="0"/>
        <w:spacing w:before="80"/>
        <w:jc w:val="both"/>
      </w:pPr>
      <w:r w:rsidRPr="00A4044E">
        <w:t>Servicii</w:t>
      </w:r>
      <w:r w:rsidRPr="008A7CC9">
        <w:t xml:space="preserve"> </w:t>
      </w:r>
      <w:r w:rsidRPr="00A4044E">
        <w:t>tehnice,</w:t>
      </w:r>
      <w:r w:rsidRPr="008A7CC9">
        <w:t xml:space="preserve"> </w:t>
      </w:r>
      <w:r w:rsidR="0047228F">
        <w:t>intretinere, reparatii obiective private si publice</w:t>
      </w:r>
      <w:r w:rsidRPr="00A4044E">
        <w:t>,</w:t>
      </w:r>
      <w:r w:rsidRPr="008A7CC9">
        <w:t xml:space="preserve"> </w:t>
      </w:r>
      <w:r w:rsidRPr="00A4044E">
        <w:t>etc.</w:t>
      </w:r>
    </w:p>
    <w:p w:rsidR="00C9267E" w:rsidRPr="008A7CC9" w:rsidRDefault="00C9267E" w:rsidP="00C9267E">
      <w:pPr>
        <w:autoSpaceDE w:val="0"/>
        <w:autoSpaceDN w:val="0"/>
        <w:adjustRightInd w:val="0"/>
        <w:spacing w:before="80"/>
        <w:jc w:val="both"/>
      </w:pPr>
      <w:r w:rsidRPr="008A7CC9">
        <w:lastRenderedPageBreak/>
        <w:t>I</w:t>
      </w:r>
      <w:r w:rsidRPr="00A4044E">
        <w:t>nvestiții</w:t>
      </w:r>
      <w:r w:rsidRPr="008A7CC9">
        <w:t xml:space="preserve"> </w:t>
      </w:r>
      <w:r w:rsidRPr="00A4044E">
        <w:t>noi</w:t>
      </w:r>
      <w:r w:rsidRPr="008A7CC9">
        <w:t xml:space="preserve"> </w:t>
      </w:r>
      <w:r w:rsidRPr="00A4044E">
        <w:t>pentru</w:t>
      </w:r>
      <w:r w:rsidRPr="008A7CC9">
        <w:t xml:space="preserve"> </w:t>
      </w:r>
      <w:r w:rsidRPr="00A4044E">
        <w:t>infrastructură</w:t>
      </w:r>
      <w:r w:rsidRPr="008A7CC9">
        <w:t xml:space="preserve"> </w:t>
      </w:r>
      <w:r w:rsidRPr="00A4044E">
        <w:t>în</w:t>
      </w:r>
      <w:r w:rsidRPr="008A7CC9">
        <w:t xml:space="preserve"> </w:t>
      </w:r>
      <w:r w:rsidRPr="00A4044E">
        <w:t>unităţile</w:t>
      </w:r>
      <w:r w:rsidRPr="008A7CC9">
        <w:t xml:space="preserve"> </w:t>
      </w:r>
      <w:r w:rsidRPr="00A4044E">
        <w:t>de</w:t>
      </w:r>
      <w:r w:rsidRPr="008A7CC9">
        <w:t xml:space="preserve"> </w:t>
      </w:r>
      <w:r w:rsidRPr="00A4044E">
        <w:t>primire</w:t>
      </w:r>
      <w:r w:rsidRPr="008A7CC9">
        <w:t xml:space="preserve"> </w:t>
      </w:r>
      <w:r w:rsidRPr="00A4044E">
        <w:t>turistică</w:t>
      </w:r>
      <w:r w:rsidRPr="008A7CC9">
        <w:t xml:space="preserve"> </w:t>
      </w:r>
      <w:r w:rsidRPr="00A4044E">
        <w:t>de</w:t>
      </w:r>
      <w:r w:rsidRPr="008A7CC9">
        <w:t xml:space="preserve"> </w:t>
      </w:r>
      <w:r w:rsidRPr="00A4044E">
        <w:t>tipul:</w:t>
      </w:r>
      <w:r w:rsidRPr="008A7CC9">
        <w:t xml:space="preserve"> </w:t>
      </w:r>
      <w:r w:rsidRPr="00A4044E">
        <w:t>parcuri</w:t>
      </w:r>
      <w:r w:rsidRPr="008A7CC9">
        <w:t xml:space="preserve"> </w:t>
      </w:r>
      <w:r w:rsidRPr="00A4044E">
        <w:t>de</w:t>
      </w:r>
      <w:r w:rsidRPr="008A7CC9">
        <w:t xml:space="preserve"> </w:t>
      </w:r>
      <w:r w:rsidRPr="00A4044E">
        <w:t>rulote,</w:t>
      </w:r>
      <w:r w:rsidRPr="008A7CC9">
        <w:t xml:space="preserve"> </w:t>
      </w:r>
      <w:r w:rsidRPr="00A4044E">
        <w:t>camping,</w:t>
      </w:r>
      <w:r w:rsidRPr="008A7CC9">
        <w:t xml:space="preserve"> </w:t>
      </w:r>
      <w:r w:rsidRPr="00A4044E">
        <w:t>bungalow</w:t>
      </w:r>
    </w:p>
    <w:p w:rsidR="00C9267E" w:rsidRPr="008A7CC9" w:rsidRDefault="00C9267E" w:rsidP="00C9267E">
      <w:pPr>
        <w:autoSpaceDE w:val="0"/>
        <w:autoSpaceDN w:val="0"/>
        <w:adjustRightInd w:val="0"/>
        <w:spacing w:before="80"/>
        <w:jc w:val="both"/>
      </w:pPr>
      <w:r w:rsidRPr="00A4044E">
        <w:t>Proiecte</w:t>
      </w:r>
      <w:r w:rsidRPr="008A7CC9">
        <w:t xml:space="preserve"> </w:t>
      </w:r>
      <w:r w:rsidRPr="00A4044E">
        <w:t>de</w:t>
      </w:r>
      <w:r w:rsidRPr="008A7CC9">
        <w:t xml:space="preserve"> </w:t>
      </w:r>
      <w:r w:rsidRPr="00A4044E">
        <w:t>activități</w:t>
      </w:r>
      <w:r w:rsidRPr="008A7CC9">
        <w:t xml:space="preserve"> </w:t>
      </w:r>
      <w:r w:rsidRPr="00A4044E">
        <w:t>de</w:t>
      </w:r>
      <w:r w:rsidRPr="008A7CC9">
        <w:t xml:space="preserve"> agreement</w:t>
      </w:r>
    </w:p>
    <w:p w:rsidR="00C9267E" w:rsidRPr="008A7CC9" w:rsidRDefault="00C9267E" w:rsidP="00C9267E">
      <w:pPr>
        <w:autoSpaceDE w:val="0"/>
        <w:autoSpaceDN w:val="0"/>
        <w:adjustRightInd w:val="0"/>
        <w:spacing w:before="80"/>
        <w:jc w:val="both"/>
      </w:pPr>
      <w:r w:rsidRPr="00A4044E">
        <w:t>Modernizarea</w:t>
      </w:r>
      <w:r w:rsidRPr="008A7CC9">
        <w:t xml:space="preserve"> </w:t>
      </w:r>
      <w:r w:rsidRPr="00A4044E">
        <w:t>/</w:t>
      </w:r>
      <w:r w:rsidRPr="008A7CC9">
        <w:t xml:space="preserve"> </w:t>
      </w:r>
      <w:r w:rsidRPr="00A4044E">
        <w:t>extinderea</w:t>
      </w:r>
      <w:r w:rsidRPr="008A7CC9">
        <w:t xml:space="preserve"> </w:t>
      </w:r>
      <w:r w:rsidRPr="00A4044E">
        <w:t>unităților</w:t>
      </w:r>
      <w:r w:rsidRPr="008A7CC9">
        <w:t xml:space="preserve"> </w:t>
      </w:r>
      <w:r w:rsidRPr="00A4044E">
        <w:t>de</w:t>
      </w:r>
      <w:r w:rsidRPr="008A7CC9">
        <w:t xml:space="preserve"> </w:t>
      </w:r>
      <w:r w:rsidRPr="00A4044E">
        <w:t>primire</w:t>
      </w:r>
      <w:r w:rsidRPr="008A7CC9">
        <w:t xml:space="preserve"> </w:t>
      </w:r>
      <w:r w:rsidRPr="00A4044E">
        <w:t>turistică</w:t>
      </w:r>
      <w:r w:rsidRPr="008A7CC9">
        <w:t xml:space="preserve"> </w:t>
      </w:r>
      <w:r w:rsidRPr="00A4044E">
        <w:t>de</w:t>
      </w:r>
      <w:r w:rsidRPr="008A7CC9">
        <w:t xml:space="preserve"> </w:t>
      </w:r>
      <w:r w:rsidRPr="00A4044E">
        <w:t>tipul:</w:t>
      </w:r>
      <w:r w:rsidRPr="008A7CC9">
        <w:t xml:space="preserve"> </w:t>
      </w:r>
      <w:r w:rsidRPr="00A4044E">
        <w:t>parcuri</w:t>
      </w:r>
      <w:r w:rsidRPr="008A7CC9">
        <w:t xml:space="preserve"> </w:t>
      </w:r>
      <w:r w:rsidRPr="00A4044E">
        <w:t>de</w:t>
      </w:r>
      <w:r w:rsidRPr="008A7CC9">
        <w:t xml:space="preserve"> </w:t>
      </w:r>
      <w:r w:rsidRPr="00A4044E">
        <w:t>rulote,</w:t>
      </w:r>
      <w:r w:rsidRPr="008A7CC9">
        <w:t xml:space="preserve"> </w:t>
      </w:r>
      <w:r w:rsidRPr="00A4044E">
        <w:t>camping,</w:t>
      </w:r>
      <w:r w:rsidRPr="008A7CC9">
        <w:t xml:space="preserve"> </w:t>
      </w:r>
      <w:r w:rsidRPr="00A4044E">
        <w:t>bungalow</w:t>
      </w:r>
      <w:r w:rsidRPr="008A7CC9">
        <w:t xml:space="preserve"> </w:t>
      </w:r>
      <w:r w:rsidRPr="00A4044E">
        <w:t>și</w:t>
      </w:r>
      <w:r>
        <w:t xml:space="preserve"> </w:t>
      </w:r>
      <w:r w:rsidRPr="00A4044E">
        <w:t>agropensiuni</w:t>
      </w:r>
    </w:p>
    <w:p w:rsidR="00C9267E" w:rsidRPr="000C21C8" w:rsidRDefault="00C9267E" w:rsidP="00C9267E">
      <w:pPr>
        <w:pStyle w:val="Default"/>
        <w:spacing w:line="276" w:lineRule="auto"/>
        <w:jc w:val="both"/>
        <w:rPr>
          <w:b/>
          <w:bCs/>
          <w:sz w:val="22"/>
          <w:szCs w:val="22"/>
        </w:rPr>
      </w:pPr>
      <w:r w:rsidRPr="00A4044E">
        <w:rPr>
          <w:rFonts w:ascii="Times New Roman" w:hAnsi="Times New Roman" w:cs="Times New Roman"/>
        </w:rPr>
        <w:t>Investiții</w:t>
      </w:r>
      <w:r w:rsidRPr="008A7CC9">
        <w:rPr>
          <w:rFonts w:ascii="Times New Roman" w:hAnsi="Times New Roman" w:cs="Times New Roman"/>
        </w:rPr>
        <w:t xml:space="preserve"> </w:t>
      </w:r>
      <w:r w:rsidRPr="00A4044E">
        <w:rPr>
          <w:rFonts w:ascii="Times New Roman" w:hAnsi="Times New Roman" w:cs="Times New Roman"/>
        </w:rPr>
        <w:t>noi/modernizări</w:t>
      </w:r>
      <w:r w:rsidRPr="008A7CC9">
        <w:rPr>
          <w:rFonts w:ascii="Times New Roman" w:hAnsi="Times New Roman" w:cs="Times New Roman"/>
        </w:rPr>
        <w:t xml:space="preserve"> </w:t>
      </w:r>
      <w:r w:rsidRPr="00A4044E">
        <w:rPr>
          <w:rFonts w:ascii="Times New Roman" w:hAnsi="Times New Roman" w:cs="Times New Roman"/>
        </w:rPr>
        <w:t>/</w:t>
      </w:r>
      <w:r w:rsidRPr="008A7CC9">
        <w:rPr>
          <w:rFonts w:ascii="Times New Roman" w:hAnsi="Times New Roman" w:cs="Times New Roman"/>
        </w:rPr>
        <w:t xml:space="preserve"> </w:t>
      </w:r>
      <w:r w:rsidRPr="00A4044E">
        <w:rPr>
          <w:rFonts w:ascii="Times New Roman" w:hAnsi="Times New Roman" w:cs="Times New Roman"/>
        </w:rPr>
        <w:t>extinderi</w:t>
      </w:r>
      <w:r w:rsidRPr="008A7CC9">
        <w:rPr>
          <w:rFonts w:ascii="Times New Roman" w:hAnsi="Times New Roman" w:cs="Times New Roman"/>
        </w:rPr>
        <w:t xml:space="preserve"> </w:t>
      </w:r>
      <w:r w:rsidRPr="00A4044E">
        <w:rPr>
          <w:rFonts w:ascii="Times New Roman" w:hAnsi="Times New Roman" w:cs="Times New Roman"/>
        </w:rPr>
        <w:t>ale</w:t>
      </w:r>
      <w:r w:rsidRPr="008A7CC9">
        <w:rPr>
          <w:rFonts w:ascii="Times New Roman" w:hAnsi="Times New Roman" w:cs="Times New Roman"/>
        </w:rPr>
        <w:t xml:space="preserve"> </w:t>
      </w:r>
      <w:r w:rsidRPr="00A4044E">
        <w:rPr>
          <w:rFonts w:ascii="Times New Roman" w:hAnsi="Times New Roman" w:cs="Times New Roman"/>
        </w:rPr>
        <w:t>structurilor</w:t>
      </w:r>
      <w:r w:rsidRPr="008A7CC9">
        <w:rPr>
          <w:rFonts w:ascii="Times New Roman" w:hAnsi="Times New Roman" w:cs="Times New Roman"/>
        </w:rPr>
        <w:t xml:space="preserve"> </w:t>
      </w:r>
      <w:r w:rsidRPr="00A4044E">
        <w:rPr>
          <w:rFonts w:ascii="Times New Roman" w:hAnsi="Times New Roman" w:cs="Times New Roman"/>
        </w:rPr>
        <w:t>de</w:t>
      </w:r>
      <w:r w:rsidRPr="008A7CC9">
        <w:rPr>
          <w:rFonts w:ascii="Times New Roman" w:hAnsi="Times New Roman" w:cs="Times New Roman"/>
        </w:rPr>
        <w:t xml:space="preserve"> </w:t>
      </w:r>
      <w:r w:rsidRPr="00A4044E">
        <w:rPr>
          <w:rFonts w:ascii="Times New Roman" w:hAnsi="Times New Roman" w:cs="Times New Roman"/>
        </w:rPr>
        <w:t>alimentație</w:t>
      </w:r>
      <w:r w:rsidRPr="008A7CC9">
        <w:rPr>
          <w:rFonts w:ascii="Times New Roman" w:hAnsi="Times New Roman" w:cs="Times New Roman"/>
        </w:rPr>
        <w:t xml:space="preserve"> </w:t>
      </w:r>
      <w:r w:rsidRPr="00A4044E">
        <w:rPr>
          <w:rFonts w:ascii="Times New Roman" w:hAnsi="Times New Roman" w:cs="Times New Roman"/>
        </w:rPr>
        <w:t>publică</w:t>
      </w:r>
      <w:r w:rsidRPr="008A7CC9">
        <w:rPr>
          <w:rFonts w:ascii="Times New Roman" w:hAnsi="Times New Roman" w:cs="Times New Roman"/>
        </w:rPr>
        <w:t xml:space="preserve"> inclusiv punctul </w:t>
      </w:r>
      <w:r w:rsidRPr="00A4044E">
        <w:rPr>
          <w:rFonts w:ascii="Times New Roman" w:hAnsi="Times New Roman" w:cs="Times New Roman"/>
        </w:rPr>
        <w:t>gastronomic</w:t>
      </w:r>
      <w:r w:rsidRPr="008A7CC9">
        <w:rPr>
          <w:rFonts w:ascii="Times New Roman" w:hAnsi="Times New Roman" w:cs="Times New Roman"/>
        </w:rPr>
        <w:t xml:space="preserve"> </w:t>
      </w:r>
      <w:r w:rsidRPr="00A4044E">
        <w:rPr>
          <w:rFonts w:ascii="Times New Roman" w:hAnsi="Times New Roman" w:cs="Times New Roman"/>
        </w:rPr>
        <w:t>local</w:t>
      </w:r>
    </w:p>
    <w:p w:rsidR="0047228F" w:rsidRDefault="0047228F" w:rsidP="00C9267E">
      <w:pPr>
        <w:pStyle w:val="Default"/>
        <w:spacing w:line="276" w:lineRule="auto"/>
        <w:jc w:val="both"/>
        <w:rPr>
          <w:b/>
          <w:bCs/>
          <w:sz w:val="22"/>
          <w:szCs w:val="22"/>
        </w:rPr>
      </w:pPr>
      <w:r w:rsidRPr="00B2526E">
        <w:rPr>
          <w:b/>
          <w:bCs/>
        </w:rPr>
        <w:t xml:space="preserve">Sunt </w:t>
      </w:r>
      <w:r w:rsidR="00B2526E" w:rsidRPr="00B2526E">
        <w:rPr>
          <w:b/>
          <w:bCs/>
        </w:rPr>
        <w:t>eligibile toate codurile CAEN care răspund obiectivelor EURI și nevoilor locale, cu scopul de a contracara efectele crizei, cu accent pe creare de locuri de muncă și redresare economică</w:t>
      </w:r>
      <w:r w:rsidR="00B2526E" w:rsidRPr="00B2526E">
        <w:rPr>
          <w:b/>
          <w:bCs/>
          <w:sz w:val="22"/>
          <w:szCs w:val="22"/>
        </w:rPr>
        <w:t>.</w:t>
      </w:r>
    </w:p>
    <w:p w:rsidR="00B2526E" w:rsidRDefault="00B14EF6" w:rsidP="00C9267E">
      <w:pPr>
        <w:pStyle w:val="Default"/>
        <w:spacing w:line="276" w:lineRule="auto"/>
        <w:jc w:val="both"/>
        <w:rPr>
          <w:b/>
          <w:bCs/>
          <w:sz w:val="22"/>
          <w:szCs w:val="22"/>
        </w:rPr>
      </w:pPr>
      <w:r w:rsidRPr="004129AA">
        <w:rPr>
          <w:b/>
          <w:bCs/>
        </w:rPr>
        <w:t>Solicitantul își poate propune prin proiect activități aferente m</w:t>
      </w:r>
      <w:r>
        <w:rPr>
          <w:b/>
          <w:bCs/>
        </w:rPr>
        <w:t xml:space="preserve">ai multor coduri CAEN; în cazul </w:t>
      </w:r>
      <w:r w:rsidRPr="004129AA">
        <w:rPr>
          <w:b/>
          <w:bCs/>
        </w:rPr>
        <w:t>în care cuantumul sprijinului aferent codurilor CAEN este diferit, valoarea sprijinului acordat</w:t>
      </w:r>
      <w:r>
        <w:rPr>
          <w:b/>
          <w:bCs/>
        </w:rPr>
        <w:t xml:space="preserve"> </w:t>
      </w:r>
      <w:r w:rsidRPr="004129AA">
        <w:rPr>
          <w:b/>
          <w:bCs/>
        </w:rPr>
        <w:t>va fi corespunzătoare codului CAEN cu o valoare mai mică</w:t>
      </w:r>
    </w:p>
    <w:p w:rsidR="00C9267E" w:rsidRPr="00FF406C" w:rsidRDefault="00C9267E" w:rsidP="00C9267E">
      <w:pPr>
        <w:pStyle w:val="Default"/>
        <w:spacing w:line="276" w:lineRule="auto"/>
        <w:jc w:val="both"/>
        <w:rPr>
          <w:rFonts w:ascii="Times New Roman" w:eastAsiaTheme="minorHAnsi" w:hAnsi="Times New Roman" w:cs="Times New Roman"/>
          <w:b/>
          <w:color w:val="auto"/>
          <w:lang w:eastAsia="en-US"/>
        </w:rPr>
      </w:pPr>
      <w:r w:rsidRPr="00FF406C">
        <w:rPr>
          <w:rFonts w:ascii="Times New Roman" w:eastAsiaTheme="minorHAnsi" w:hAnsi="Times New Roman" w:cs="Times New Roman"/>
          <w:b/>
          <w:color w:val="auto"/>
          <w:lang w:eastAsia="en-US"/>
        </w:rPr>
        <w:t xml:space="preserve">Neeligibile </w:t>
      </w:r>
    </w:p>
    <w:p w:rsidR="00C9267E" w:rsidRPr="00FF406C" w:rsidRDefault="00C9267E" w:rsidP="00C9267E">
      <w:pPr>
        <w:pStyle w:val="Default"/>
        <w:spacing w:line="276" w:lineRule="auto"/>
        <w:jc w:val="both"/>
        <w:rPr>
          <w:rFonts w:ascii="Times New Roman" w:eastAsiaTheme="minorHAnsi" w:hAnsi="Times New Roman" w:cs="Times New Roman"/>
          <w:color w:val="auto"/>
          <w:lang w:eastAsia="en-US"/>
        </w:rPr>
      </w:pPr>
      <w:r w:rsidRPr="00FF406C">
        <w:rPr>
          <w:rFonts w:ascii="Times New Roman" w:eastAsiaTheme="minorHAnsi" w:hAnsi="Times New Roman" w:cs="Times New Roman"/>
          <w:color w:val="auto"/>
          <w:lang w:eastAsia="en-US"/>
        </w:rPr>
        <w:t>Cheltuieli specifice de înfiinţare şi funcționare a întreprinderilor, avize de funcţionare, taxe de autorizare, salarii angajaţi şi costuri administrative</w:t>
      </w:r>
    </w:p>
    <w:p w:rsidR="00C9267E" w:rsidRPr="00FF406C" w:rsidRDefault="00C9267E" w:rsidP="00C9267E">
      <w:pPr>
        <w:pStyle w:val="Default"/>
        <w:spacing w:line="276" w:lineRule="auto"/>
        <w:jc w:val="both"/>
        <w:rPr>
          <w:rFonts w:ascii="Times New Roman" w:eastAsiaTheme="minorHAnsi" w:hAnsi="Times New Roman" w:cs="Times New Roman"/>
          <w:color w:val="auto"/>
          <w:lang w:eastAsia="en-US"/>
        </w:rPr>
      </w:pPr>
      <w:r w:rsidRPr="00FF406C">
        <w:rPr>
          <w:rFonts w:ascii="Times New Roman" w:eastAsiaTheme="minorHAnsi" w:hAnsi="Times New Roman" w:cs="Times New Roman"/>
          <w:color w:val="auto"/>
          <w:lang w:eastAsia="en-US"/>
        </w:rPr>
        <w:t>Plata dobânzi şi impozite fiscale</w:t>
      </w:r>
    </w:p>
    <w:p w:rsidR="00C9267E" w:rsidRPr="00FF406C" w:rsidRDefault="00C9267E" w:rsidP="00C9267E">
      <w:pPr>
        <w:pStyle w:val="Default"/>
        <w:spacing w:line="276" w:lineRule="auto"/>
        <w:jc w:val="both"/>
        <w:rPr>
          <w:rFonts w:ascii="Times New Roman" w:eastAsiaTheme="minorHAnsi" w:hAnsi="Times New Roman" w:cs="Times New Roman"/>
          <w:color w:val="auto"/>
          <w:lang w:eastAsia="en-US"/>
        </w:rPr>
      </w:pPr>
      <w:r w:rsidRPr="00FF406C">
        <w:rPr>
          <w:rFonts w:ascii="Times New Roman" w:eastAsiaTheme="minorHAnsi" w:hAnsi="Times New Roman" w:cs="Times New Roman"/>
          <w:color w:val="auto"/>
          <w:lang w:eastAsia="en-US"/>
        </w:rPr>
        <w:t>Construcţie locuinţă şi renovarea acesteia</w:t>
      </w:r>
    </w:p>
    <w:p w:rsidR="00C9267E" w:rsidRPr="00FF406C" w:rsidRDefault="00C9267E" w:rsidP="00C9267E">
      <w:pPr>
        <w:pStyle w:val="Default"/>
        <w:spacing w:line="276" w:lineRule="auto"/>
        <w:jc w:val="both"/>
        <w:rPr>
          <w:rFonts w:ascii="Times New Roman" w:eastAsiaTheme="minorHAnsi" w:hAnsi="Times New Roman" w:cs="Times New Roman"/>
          <w:color w:val="auto"/>
          <w:lang w:eastAsia="en-US"/>
        </w:rPr>
      </w:pPr>
      <w:r w:rsidRPr="00FF406C">
        <w:rPr>
          <w:rFonts w:ascii="Times New Roman" w:eastAsiaTheme="minorHAnsi" w:hAnsi="Times New Roman" w:cs="Times New Roman"/>
          <w:color w:val="auto"/>
          <w:lang w:eastAsia="en-US"/>
        </w:rPr>
        <w:t>Nu se acceptă achiziţionarea de utilaje sau echipamente second hand.</w:t>
      </w:r>
    </w:p>
    <w:p w:rsidR="00C9267E" w:rsidRPr="00FF406C" w:rsidRDefault="00C9267E" w:rsidP="00C9267E">
      <w:pPr>
        <w:widowControl w:val="0"/>
        <w:autoSpaceDE w:val="0"/>
        <w:autoSpaceDN w:val="0"/>
        <w:adjustRightInd w:val="0"/>
        <w:spacing w:after="16"/>
        <w:rPr>
          <w:rFonts w:eastAsiaTheme="minorHAnsi"/>
          <w:lang w:eastAsia="en-US"/>
        </w:rPr>
      </w:pPr>
      <w:r w:rsidRPr="00FF406C">
        <w:rPr>
          <w:rFonts w:eastAsiaTheme="minorHAnsi"/>
          <w:lang w:eastAsia="en-US"/>
        </w:rPr>
        <w:t>Prestare servicii agricole</w:t>
      </w:r>
    </w:p>
    <w:p w:rsidR="008B6BA8" w:rsidRPr="00227DD0" w:rsidRDefault="008B6BA8" w:rsidP="0019223E">
      <w:pPr>
        <w:jc w:val="both"/>
        <w:rPr>
          <w:rFonts w:eastAsiaTheme="minorHAnsi"/>
          <w:b/>
          <w:lang w:eastAsia="en-US"/>
        </w:rPr>
      </w:pPr>
      <w:r w:rsidRPr="00227DD0">
        <w:rPr>
          <w:rFonts w:eastAsiaTheme="minorHAnsi"/>
          <w:b/>
          <w:lang w:eastAsia="en-US"/>
        </w:rPr>
        <w:t>6.  Cheltuieli eligibile şi neeligibile</w:t>
      </w:r>
    </w:p>
    <w:p w:rsidR="00C15E5C" w:rsidRPr="00227DD0" w:rsidRDefault="00C15E5C" w:rsidP="00227DD0">
      <w:pPr>
        <w:widowControl w:val="0"/>
        <w:autoSpaceDE w:val="0"/>
        <w:autoSpaceDN w:val="0"/>
        <w:adjustRightInd w:val="0"/>
        <w:spacing w:line="276" w:lineRule="auto"/>
        <w:ind w:right="569"/>
        <w:jc w:val="both"/>
        <w:rPr>
          <w:rFonts w:eastAsiaTheme="minorHAnsi"/>
          <w:lang w:eastAsia="en-US"/>
        </w:rPr>
      </w:pPr>
      <w:r w:rsidRPr="00227DD0">
        <w:rPr>
          <w:rFonts w:eastAsiaTheme="minorHAnsi"/>
          <w:lang w:eastAsia="en-US"/>
        </w:rPr>
        <w:t>Un proiect poate cuprinde atât cheltuieli eligibile cât și cheltuieli neeligibile. Fondurile nerambursabile vor fi acordate doar pentru decontarea cheltuielilor eligibile, cheltuielile neeligibile urmând a fi suportate de beneficiarul proiectului. Cheltuielile neeligibile înscrise în proiectul selectat trebuie de asemenea finalizate până la data depunerii ultimei cereri de plată.</w:t>
      </w:r>
    </w:p>
    <w:p w:rsidR="00C9267E" w:rsidRPr="004B0A0E" w:rsidRDefault="00C9267E" w:rsidP="00C9267E">
      <w:pPr>
        <w:jc w:val="both"/>
        <w:rPr>
          <w:rFonts w:eastAsiaTheme="minorHAnsi"/>
          <w:i/>
          <w:lang w:eastAsia="en-US"/>
        </w:rPr>
      </w:pPr>
      <w:r w:rsidRPr="004B0A0E">
        <w:rPr>
          <w:rFonts w:eastAsiaTheme="minorHAnsi"/>
          <w:i/>
          <w:lang w:eastAsia="en-US"/>
        </w:rPr>
        <w:t>CHELTUIELI ELIGIBILE:</w:t>
      </w:r>
    </w:p>
    <w:p w:rsidR="00C9267E" w:rsidRPr="00BF0184" w:rsidRDefault="00C9267E" w:rsidP="00C9267E">
      <w:pPr>
        <w:jc w:val="both"/>
        <w:rPr>
          <w:rFonts w:eastAsiaTheme="minorHAnsi"/>
          <w:lang w:eastAsia="en-US"/>
        </w:rPr>
      </w:pPr>
      <w:r w:rsidRPr="00BF0184">
        <w:rPr>
          <w:rFonts w:eastAsiaTheme="minorHAnsi"/>
          <w:lang w:eastAsia="en-US"/>
        </w:rPr>
        <w:t>Cheltuieli eligibile generale vor respecta prevederile din:</w:t>
      </w:r>
    </w:p>
    <w:p w:rsidR="00C9267E" w:rsidRPr="00BF0184" w:rsidRDefault="00C9267E" w:rsidP="00C9267E">
      <w:pPr>
        <w:jc w:val="both"/>
        <w:rPr>
          <w:rFonts w:eastAsiaTheme="minorHAnsi"/>
          <w:lang w:eastAsia="en-US"/>
        </w:rPr>
      </w:pPr>
      <w:r>
        <w:rPr>
          <w:rFonts w:eastAsiaTheme="minorHAnsi"/>
          <w:lang w:eastAsia="en-US"/>
        </w:rPr>
        <w:t>• Cap. 8.1 din PNDR 2014-</w:t>
      </w:r>
      <w:r w:rsidRPr="00BF0184">
        <w:rPr>
          <w:rFonts w:eastAsiaTheme="minorHAnsi"/>
          <w:lang w:eastAsia="en-US"/>
        </w:rPr>
        <w:t>2020 – Dispoziții privind eligibilitatea cheltuielilor</w:t>
      </w:r>
    </w:p>
    <w:p w:rsidR="00C9267E" w:rsidRPr="00BF0184" w:rsidRDefault="00C9267E" w:rsidP="00C9267E">
      <w:pPr>
        <w:jc w:val="both"/>
        <w:rPr>
          <w:rFonts w:eastAsiaTheme="minorHAnsi"/>
          <w:lang w:eastAsia="en-US"/>
        </w:rPr>
      </w:pPr>
      <w:r>
        <w:rPr>
          <w:rFonts w:eastAsiaTheme="minorHAnsi"/>
          <w:lang w:eastAsia="en-US"/>
        </w:rPr>
        <w:t>• H.G. nr. 226/2015 - Art. 24 -</w:t>
      </w:r>
      <w:r w:rsidRPr="00BF0184">
        <w:rPr>
          <w:rFonts w:eastAsiaTheme="minorHAnsi"/>
          <w:lang w:eastAsia="en-US"/>
        </w:rPr>
        <w:t xml:space="preserve"> Reguli privind măsura 19 "Dezvoltarea locală LEADER";</w:t>
      </w:r>
    </w:p>
    <w:p w:rsidR="00C9267E" w:rsidRPr="00BF0184" w:rsidRDefault="00C9267E" w:rsidP="00C9267E">
      <w:pPr>
        <w:jc w:val="both"/>
        <w:rPr>
          <w:rFonts w:eastAsiaTheme="minorHAnsi"/>
          <w:lang w:eastAsia="en-US"/>
        </w:rPr>
      </w:pPr>
      <w:r>
        <w:rPr>
          <w:rFonts w:eastAsiaTheme="minorHAnsi"/>
          <w:lang w:eastAsia="en-US"/>
        </w:rPr>
        <w:t>Schema de ajutor de minimis -</w:t>
      </w:r>
      <w:r w:rsidRPr="00BF0184">
        <w:rPr>
          <w:rFonts w:eastAsiaTheme="minorHAnsi"/>
          <w:lang w:eastAsia="en-US"/>
        </w:rPr>
        <w:t xml:space="preserve"> ”Sprijin pentru implementarea acțiunilor în cadrul strategiei de dezvoltare locală”;</w:t>
      </w:r>
    </w:p>
    <w:p w:rsidR="00C9267E" w:rsidRPr="00BF0184" w:rsidRDefault="00C9267E" w:rsidP="00C9267E">
      <w:pPr>
        <w:jc w:val="both"/>
        <w:rPr>
          <w:rFonts w:eastAsiaTheme="minorHAnsi"/>
          <w:lang w:eastAsia="en-US"/>
        </w:rPr>
      </w:pPr>
      <w:r>
        <w:rPr>
          <w:rFonts w:eastAsiaTheme="minorHAnsi"/>
          <w:lang w:eastAsia="en-US"/>
        </w:rPr>
        <w:t xml:space="preserve"> R. (UE) nr. 1305/2013 -</w:t>
      </w:r>
      <w:r w:rsidRPr="00BF0184">
        <w:rPr>
          <w:rFonts w:eastAsiaTheme="minorHAnsi"/>
          <w:lang w:eastAsia="en-US"/>
        </w:rPr>
        <w:t xml:space="preserve"> art. 45 privind investițiile, art. 46 privind investițiile în irigații, art. 60 privind eligibilitatea cheltuielilor, în mod specific prevederile cu privire la eligibilitatea cheltuielilor în cazul unor dezastre naturale, art. 61 privind cheltuielile eligibile, Cap. I – Măsuri (în funcție de tipul de operațiuni sprijinite prin măsura din SDL);</w:t>
      </w:r>
    </w:p>
    <w:p w:rsidR="00C9267E" w:rsidRPr="00BF0184" w:rsidRDefault="00C9267E" w:rsidP="00C9267E">
      <w:pPr>
        <w:jc w:val="both"/>
        <w:rPr>
          <w:rFonts w:eastAsiaTheme="minorHAnsi"/>
          <w:lang w:eastAsia="en-US"/>
        </w:rPr>
      </w:pPr>
      <w:r w:rsidRPr="00BF0184">
        <w:rPr>
          <w:rFonts w:eastAsiaTheme="minorHAnsi"/>
          <w:lang w:eastAsia="en-US"/>
        </w:rPr>
        <w:t>• R. delegat (UE) nr. 807/2014 de completare a R. (UE) nr. 1305/2013 – art. 13 privind investițiile;</w:t>
      </w:r>
    </w:p>
    <w:p w:rsidR="00C9267E" w:rsidRDefault="00C9267E" w:rsidP="00C9267E">
      <w:pPr>
        <w:jc w:val="both"/>
        <w:rPr>
          <w:rFonts w:eastAsiaTheme="minorHAnsi"/>
          <w:lang w:eastAsia="en-US"/>
        </w:rPr>
      </w:pPr>
      <w:r w:rsidRPr="00BF0184">
        <w:rPr>
          <w:rFonts w:eastAsiaTheme="minorHAnsi"/>
          <w:lang w:eastAsia="en-US"/>
        </w:rPr>
        <w:t xml:space="preserve">• R. (UE) nr. 1303/2013 – art. 6 privind conformitatea cu dreptul Uniunii şi legislaţia naţională, Titlul IV Instrumente financiare al R. 1303/2013 (art. 37 privind instrumenele financiare, art. 42 privind eligibilitatea cheltuielilor la închidere) și Cap. III al Titlului VII al R. 1303/2013 (art. 65 privind </w:t>
      </w:r>
    </w:p>
    <w:p w:rsidR="00C9267E" w:rsidRPr="00BF0184" w:rsidRDefault="00C9267E" w:rsidP="00C9267E">
      <w:pPr>
        <w:jc w:val="both"/>
        <w:rPr>
          <w:rFonts w:eastAsiaTheme="minorHAnsi"/>
          <w:lang w:eastAsia="en-US"/>
        </w:rPr>
      </w:pPr>
      <w:r w:rsidRPr="00BF0184">
        <w:rPr>
          <w:rFonts w:eastAsiaTheme="minorHAnsi"/>
          <w:lang w:eastAsia="en-US"/>
        </w:rPr>
        <w:t>eligibilitatea, art. 66 privind formele de sprijin, art. 67 privind tipuri de granturi și de asistență rambursabilă, art. 68 privind finanțarea forfetară pentru costuri indirecte și costuri cu personalul cu privire la granturile și asistența rambursabilă, art. 69 privind normele specifice de eligibilitate pentru granturi și asistență rambursabilă, art. 70 privind eligibilitatea operațiunilor în funcție de localizare, art. 71 privind caracterul durabil al operațiunilor).</w:t>
      </w:r>
    </w:p>
    <w:p w:rsidR="00C9267E" w:rsidRDefault="00C9267E" w:rsidP="00C9267E">
      <w:pPr>
        <w:jc w:val="both"/>
        <w:rPr>
          <w:rFonts w:eastAsiaTheme="minorHAnsi"/>
          <w:lang w:eastAsia="en-US"/>
        </w:rPr>
      </w:pPr>
      <w:r w:rsidRPr="00BF0184">
        <w:rPr>
          <w:rFonts w:eastAsiaTheme="minorHAnsi"/>
          <w:lang w:eastAsia="en-US"/>
        </w:rPr>
        <w:t xml:space="preserve">Vor fi considerate cheltuieli eligible doar mijloacele de transport specializate pentru activitatea proiectului. </w:t>
      </w:r>
    </w:p>
    <w:p w:rsidR="00C9267E" w:rsidRPr="00BF0184" w:rsidRDefault="00C9267E" w:rsidP="00C9267E">
      <w:pPr>
        <w:jc w:val="both"/>
        <w:rPr>
          <w:rFonts w:eastAsiaTheme="minorHAnsi"/>
          <w:b/>
          <w:lang w:eastAsia="en-US"/>
        </w:rPr>
      </w:pPr>
    </w:p>
    <w:p w:rsidR="00C9267E" w:rsidRPr="00BF0184" w:rsidRDefault="00C9267E" w:rsidP="00C9267E">
      <w:pPr>
        <w:jc w:val="both"/>
        <w:rPr>
          <w:rFonts w:eastAsiaTheme="minorHAnsi"/>
          <w:b/>
          <w:lang w:eastAsia="en-US"/>
        </w:rPr>
      </w:pPr>
      <w:r w:rsidRPr="00BF0184">
        <w:rPr>
          <w:rFonts w:eastAsiaTheme="minorHAnsi"/>
          <w:b/>
          <w:lang w:eastAsia="en-US"/>
        </w:rPr>
        <w:t>Cheltuielile necesare pentru implementarea proiectului sunt eligibile dacă:</w:t>
      </w:r>
    </w:p>
    <w:p w:rsidR="00C9267E" w:rsidRPr="00BF0184" w:rsidRDefault="00C9267E" w:rsidP="00C9267E">
      <w:pPr>
        <w:jc w:val="both"/>
        <w:rPr>
          <w:rFonts w:eastAsiaTheme="minorHAnsi"/>
          <w:lang w:eastAsia="en-US"/>
        </w:rPr>
      </w:pPr>
      <w:r w:rsidRPr="00BF0184">
        <w:rPr>
          <w:rFonts w:eastAsiaTheme="minorHAnsi"/>
          <w:lang w:eastAsia="en-US"/>
        </w:rPr>
        <w:t>a) sunt realizate efectiv după data semnării contractului de finanţare şi sunt în legătură cu îndeplinirea obiectivelor investiţiei;</w:t>
      </w:r>
    </w:p>
    <w:p w:rsidR="00C9267E" w:rsidRPr="00BF0184" w:rsidRDefault="00C9267E" w:rsidP="00C9267E">
      <w:pPr>
        <w:jc w:val="both"/>
        <w:rPr>
          <w:rFonts w:eastAsiaTheme="minorHAnsi"/>
          <w:lang w:eastAsia="en-US"/>
        </w:rPr>
      </w:pPr>
      <w:r w:rsidRPr="00BF0184">
        <w:rPr>
          <w:rFonts w:eastAsiaTheme="minorHAnsi"/>
          <w:lang w:eastAsia="en-US"/>
        </w:rPr>
        <w:t>b) sunt efectuate pentru realizarea investiţiei cu respectarea rezonabilităţii costurilor;</w:t>
      </w:r>
    </w:p>
    <w:p w:rsidR="00C9267E" w:rsidRDefault="00C9267E" w:rsidP="00C9267E">
      <w:pPr>
        <w:jc w:val="both"/>
        <w:rPr>
          <w:rFonts w:eastAsiaTheme="minorHAnsi"/>
          <w:lang w:eastAsia="en-US"/>
        </w:rPr>
      </w:pPr>
      <w:r w:rsidRPr="00BF0184">
        <w:rPr>
          <w:rFonts w:eastAsiaTheme="minorHAnsi"/>
          <w:lang w:eastAsia="en-US"/>
        </w:rPr>
        <w:t>c) sunt efectuate cu respectarea prevederilor contractului de finanţare semnat cu AFIR;</w:t>
      </w:r>
    </w:p>
    <w:p w:rsidR="00C9267E" w:rsidRPr="00BF0184" w:rsidRDefault="00C9267E" w:rsidP="00C9267E">
      <w:pPr>
        <w:jc w:val="both"/>
        <w:rPr>
          <w:rFonts w:eastAsiaTheme="minorHAnsi"/>
          <w:lang w:eastAsia="en-US"/>
        </w:rPr>
      </w:pPr>
      <w:r w:rsidRPr="00BF0184">
        <w:rPr>
          <w:rFonts w:eastAsiaTheme="minorHAnsi"/>
          <w:lang w:eastAsia="en-US"/>
        </w:rPr>
        <w:t>d) sunt înregistrate în evidenţele contabile ale beneficiarului, sunt identificabile, verificabile şi sunt susţinute de originalele documentelor justificative, în condiţiile legii.</w:t>
      </w:r>
    </w:p>
    <w:p w:rsidR="00C9267E" w:rsidRDefault="00C9267E" w:rsidP="00C9267E">
      <w:pPr>
        <w:jc w:val="both"/>
        <w:rPr>
          <w:rFonts w:eastAsiaTheme="minorHAnsi"/>
          <w:lang w:eastAsia="en-US"/>
        </w:rPr>
      </w:pPr>
      <w:r w:rsidRPr="00BF0184">
        <w:rPr>
          <w:rFonts w:eastAsiaTheme="minorHAnsi"/>
          <w:lang w:eastAsia="en-US"/>
        </w:rPr>
        <w:t>Se vor respecta prevederile aplicabile LEADER din Hotărârea Guvernului nr. 226 din 2 aprilie 2015 privind stabilirea cadrului general de implementare a măsurilor programului naţional de dezvoltare rurală cofinanţate din Fondul European Agricol pentru Dezvoltare Rurală şi de la bugetul de stat.</w:t>
      </w:r>
    </w:p>
    <w:p w:rsidR="00C9267E" w:rsidRDefault="00C9267E" w:rsidP="00C9267E">
      <w:pPr>
        <w:jc w:val="both"/>
        <w:rPr>
          <w:rFonts w:eastAsiaTheme="minorHAnsi"/>
          <w:lang w:eastAsia="en-US"/>
        </w:rPr>
      </w:pPr>
    </w:p>
    <w:p w:rsidR="00C9267E" w:rsidRDefault="00C9267E" w:rsidP="00C9267E">
      <w:pPr>
        <w:jc w:val="both"/>
        <w:rPr>
          <w:rFonts w:eastAsiaTheme="minorHAnsi"/>
          <w:b/>
          <w:lang w:eastAsia="en-US"/>
        </w:rPr>
      </w:pPr>
      <w:r w:rsidRPr="00BF0184">
        <w:rPr>
          <w:rFonts w:eastAsiaTheme="minorHAnsi"/>
          <w:b/>
          <w:lang w:eastAsia="en-US"/>
        </w:rPr>
        <w:t>CHELTUIELI NEELIGIBILE</w:t>
      </w:r>
    </w:p>
    <w:p w:rsidR="00C9267E" w:rsidRPr="00BF0184" w:rsidRDefault="00C9267E" w:rsidP="00C9267E">
      <w:pPr>
        <w:pStyle w:val="Default"/>
        <w:spacing w:line="276" w:lineRule="auto"/>
        <w:jc w:val="both"/>
        <w:rPr>
          <w:rFonts w:eastAsiaTheme="minorHAnsi"/>
          <w:lang w:eastAsia="en-US"/>
        </w:rPr>
      </w:pPr>
      <w:r w:rsidRPr="004B0A0E">
        <w:rPr>
          <w:rFonts w:ascii="Times New Roman" w:eastAsiaTheme="minorHAnsi" w:hAnsi="Times New Roman" w:cs="Times New Roman"/>
          <w:color w:val="auto"/>
          <w:lang w:eastAsia="en-US"/>
        </w:rPr>
        <w:t>Cheltuielile neeligibile vor fi</w:t>
      </w:r>
      <w:r w:rsidRPr="00BF0184">
        <w:rPr>
          <w:rFonts w:eastAsiaTheme="minorHAnsi"/>
          <w:lang w:eastAsia="en-US"/>
        </w:rPr>
        <w:t xml:space="preserve"> suportate integral de către beneficiarul finanțării.</w:t>
      </w:r>
    </w:p>
    <w:p w:rsidR="00C9267E" w:rsidRPr="00BF0184" w:rsidRDefault="00C9267E" w:rsidP="00C9267E">
      <w:pPr>
        <w:jc w:val="both"/>
        <w:rPr>
          <w:rFonts w:eastAsiaTheme="minorHAnsi"/>
          <w:lang w:eastAsia="en-US"/>
        </w:rPr>
      </w:pPr>
      <w:r w:rsidRPr="00BF0184">
        <w:rPr>
          <w:rFonts w:eastAsiaTheme="minorHAnsi"/>
          <w:lang w:eastAsia="en-US"/>
        </w:rPr>
        <w:t>-  investițiile ce fac obiectul dublei finanțări.</w:t>
      </w:r>
    </w:p>
    <w:p w:rsidR="00C9267E" w:rsidRPr="00BF0184" w:rsidRDefault="00C9267E" w:rsidP="00C9267E">
      <w:pPr>
        <w:jc w:val="both"/>
        <w:rPr>
          <w:rFonts w:eastAsiaTheme="minorHAnsi"/>
          <w:lang w:eastAsia="en-US"/>
        </w:rPr>
      </w:pPr>
      <w:r w:rsidRPr="00BF0184">
        <w:rPr>
          <w:rFonts w:eastAsiaTheme="minorHAnsi"/>
          <w:lang w:eastAsia="en-US"/>
        </w:rPr>
        <w:t>- alte actiuni neeligibile în conformitate cu următoarele reglementări: art. 65 din Reg. (UE) nr. 1303/2013; art. 69(3) din Reg. (UE) nr. 1303/2013; art. 45 din Reg. (UE) nr. 1305/2013; art. 13 din Reg. (UE) nr. 807/2014; prevederile din PNDR – cap. 8.1 și fișa tehnică a sub-măsurii 19.2.</w:t>
      </w:r>
    </w:p>
    <w:p w:rsidR="00C9267E" w:rsidRPr="00BF0184" w:rsidRDefault="00C9267E" w:rsidP="00C9267E">
      <w:pPr>
        <w:jc w:val="both"/>
        <w:rPr>
          <w:rFonts w:eastAsiaTheme="minorHAnsi"/>
          <w:lang w:eastAsia="en-US"/>
        </w:rPr>
      </w:pPr>
      <w:r w:rsidRPr="00BF0184">
        <w:rPr>
          <w:rFonts w:eastAsiaTheme="minorHAnsi"/>
          <w:lang w:eastAsia="en-US"/>
        </w:rPr>
        <w:t xml:space="preserve"> În cadrul proiectului nu pot fi incluse operațiuni asimilabile Măsurilor excluse de la finanțare prin Sub</w:t>
      </w:r>
      <w:r>
        <w:rPr>
          <w:rFonts w:eastAsiaTheme="minorHAnsi"/>
          <w:lang w:eastAsia="en-US"/>
        </w:rPr>
        <w:t>-</w:t>
      </w:r>
      <w:r w:rsidRPr="00BF0184">
        <w:rPr>
          <w:rFonts w:eastAsiaTheme="minorHAnsi"/>
          <w:lang w:eastAsia="en-US"/>
        </w:rPr>
        <w:t>măsura 19.2, în conformitate cu prevederile fișei tehnice.</w:t>
      </w:r>
    </w:p>
    <w:p w:rsidR="00C9267E" w:rsidRPr="00BF0184" w:rsidRDefault="00C9267E" w:rsidP="00C9267E">
      <w:pPr>
        <w:jc w:val="both"/>
        <w:rPr>
          <w:rFonts w:eastAsiaTheme="minorHAnsi"/>
          <w:lang w:eastAsia="en-US"/>
        </w:rPr>
      </w:pPr>
      <w:r w:rsidRPr="00BF0184">
        <w:rPr>
          <w:rFonts w:eastAsiaTheme="minorHAnsi"/>
          <w:lang w:eastAsia="en-US"/>
        </w:rPr>
        <w:t>Cheltuielile neeligibile generale, conform prevederilor din Cap.8.1 din PNDR sunt:</w:t>
      </w:r>
    </w:p>
    <w:p w:rsidR="00C9267E" w:rsidRPr="00BF0184" w:rsidRDefault="00C9267E" w:rsidP="00C9267E">
      <w:pPr>
        <w:jc w:val="both"/>
        <w:rPr>
          <w:rFonts w:eastAsiaTheme="minorHAnsi"/>
          <w:lang w:eastAsia="en-US"/>
        </w:rPr>
      </w:pPr>
      <w:r w:rsidRPr="00BF0184">
        <w:rPr>
          <w:rFonts w:eastAsiaTheme="minorHAnsi"/>
          <w:lang w:eastAsia="en-US"/>
        </w:rPr>
        <w:t>• cheltuielile cu achiziţionarea de bunuri și echipamente ”second hand”</w:t>
      </w:r>
    </w:p>
    <w:p w:rsidR="00C9267E" w:rsidRDefault="00C9267E" w:rsidP="00C9267E">
      <w:pPr>
        <w:jc w:val="both"/>
        <w:rPr>
          <w:rFonts w:eastAsiaTheme="minorHAnsi"/>
          <w:lang w:eastAsia="en-US"/>
        </w:rPr>
      </w:pPr>
      <w:r w:rsidRPr="00BF0184">
        <w:rPr>
          <w:rFonts w:eastAsiaTheme="minorHAnsi"/>
          <w:lang w:eastAsia="en-US"/>
        </w:rPr>
        <w:t>• cheltuieli efectuate înainte de semnarea contractului de finanțare a proiectului cu excepţia:</w:t>
      </w:r>
    </w:p>
    <w:p w:rsidR="00C9267E" w:rsidRPr="00BF0184" w:rsidRDefault="00C9267E" w:rsidP="00C9267E">
      <w:pPr>
        <w:jc w:val="both"/>
        <w:rPr>
          <w:rFonts w:eastAsiaTheme="minorHAnsi"/>
          <w:lang w:eastAsia="en-US"/>
        </w:rPr>
      </w:pPr>
      <w:r w:rsidRPr="00BF0184">
        <w:rPr>
          <w:rFonts w:eastAsiaTheme="minorHAnsi"/>
          <w:lang w:eastAsia="en-US"/>
        </w:rPr>
        <w:t>- costurilor generale definite la art. 45, alin. (2) litera c) a Reg. (UE) nr. 1305/2013 care pot fi realizate înainte de depunerea cererii de finanțare;</w:t>
      </w:r>
    </w:p>
    <w:p w:rsidR="00C9267E" w:rsidRPr="00BF0184" w:rsidRDefault="00C9267E" w:rsidP="00C9267E">
      <w:pPr>
        <w:jc w:val="both"/>
        <w:rPr>
          <w:rFonts w:eastAsiaTheme="minorHAnsi"/>
          <w:lang w:eastAsia="en-US"/>
        </w:rPr>
      </w:pPr>
      <w:r w:rsidRPr="00BF0184">
        <w:rPr>
          <w:rFonts w:eastAsiaTheme="minorHAnsi"/>
          <w:lang w:eastAsia="en-US"/>
        </w:rPr>
        <w:t>- cheltuielilor pentru activități pregătitoare aferente măsurilor care ating obiectivele art. 35 din Reg. (UE) nr. 1305/2013, care pot fi realizate după depunerea cererii de finanțare, conform art. 60(2) din Reg. (UE) nr. 1305/2013;</w:t>
      </w:r>
    </w:p>
    <w:p w:rsidR="00C9267E" w:rsidRPr="00BF0184" w:rsidRDefault="00C9267E" w:rsidP="00C9267E">
      <w:pPr>
        <w:jc w:val="both"/>
        <w:rPr>
          <w:rFonts w:eastAsiaTheme="minorHAnsi"/>
          <w:lang w:eastAsia="en-US"/>
        </w:rPr>
      </w:pPr>
      <w:r w:rsidRPr="00BF0184">
        <w:rPr>
          <w:rFonts w:eastAsiaTheme="minorHAnsi"/>
          <w:lang w:eastAsia="en-US"/>
        </w:rPr>
        <w:t>• cheltuieli cu achiziția mijloacelor de transport pentru uz personal şi pentru transport persoane;</w:t>
      </w:r>
    </w:p>
    <w:p w:rsidR="00C9267E" w:rsidRPr="00BF0184" w:rsidRDefault="00C9267E" w:rsidP="00C9267E">
      <w:pPr>
        <w:jc w:val="both"/>
        <w:rPr>
          <w:rFonts w:eastAsiaTheme="minorHAnsi"/>
          <w:lang w:eastAsia="en-US"/>
        </w:rPr>
      </w:pPr>
      <w:r w:rsidRPr="00BF0184">
        <w:rPr>
          <w:rFonts w:eastAsiaTheme="minorHAnsi"/>
          <w:lang w:eastAsia="en-US"/>
        </w:rPr>
        <w:t>• cheltuieli cu investițiile ce fac obiectul dublei finanțări care vizează aceleași costuri eligibile;</w:t>
      </w:r>
    </w:p>
    <w:p w:rsidR="00C9267E" w:rsidRPr="00BF0184" w:rsidRDefault="00C9267E" w:rsidP="00C9267E">
      <w:pPr>
        <w:jc w:val="both"/>
        <w:rPr>
          <w:rFonts w:eastAsiaTheme="minorHAnsi"/>
          <w:lang w:eastAsia="en-US"/>
        </w:rPr>
      </w:pPr>
      <w:r w:rsidRPr="00BF0184">
        <w:rPr>
          <w:rFonts w:eastAsiaTheme="minorHAnsi"/>
          <w:lang w:eastAsia="en-US"/>
        </w:rPr>
        <w:t>• cheltuieli în conformitate cu art. 69, alin. (3) din Reg. (UE) nr. 1303/2013 și anume:</w:t>
      </w:r>
    </w:p>
    <w:p w:rsidR="00C9267E" w:rsidRPr="00BF0184" w:rsidRDefault="00C9267E" w:rsidP="00C9267E">
      <w:pPr>
        <w:jc w:val="both"/>
        <w:rPr>
          <w:rFonts w:eastAsiaTheme="minorHAnsi"/>
          <w:lang w:eastAsia="en-US"/>
        </w:rPr>
      </w:pPr>
      <w:r w:rsidRPr="00BF0184">
        <w:rPr>
          <w:rFonts w:eastAsiaTheme="minorHAnsi"/>
          <w:lang w:eastAsia="en-US"/>
        </w:rPr>
        <w:t>a. dobânzi debitoare, cu excepţia celor referitoare la granturi acordate sub forma unei subvenţii pentru dobândă sau a unei subvenţii pentru comisioanele de garantare;</w:t>
      </w:r>
    </w:p>
    <w:p w:rsidR="00C9267E" w:rsidRPr="00BF0184" w:rsidRDefault="00C9267E" w:rsidP="00C9267E">
      <w:pPr>
        <w:jc w:val="both"/>
        <w:rPr>
          <w:rFonts w:eastAsiaTheme="minorHAnsi"/>
          <w:lang w:eastAsia="en-US"/>
        </w:rPr>
      </w:pPr>
      <w:r w:rsidRPr="00BF0184">
        <w:rPr>
          <w:rFonts w:eastAsiaTheme="minorHAnsi"/>
          <w:lang w:eastAsia="en-US"/>
        </w:rPr>
        <w:t>b. achiziţionarea de terenuri construite și neconstruite, cu excepția celor prevăzute la art. 19 din Reg. (UE) nr. 1305/2013;</w:t>
      </w:r>
    </w:p>
    <w:p w:rsidR="00C9267E" w:rsidRDefault="00C9267E" w:rsidP="00C9267E">
      <w:pPr>
        <w:jc w:val="both"/>
        <w:rPr>
          <w:rFonts w:eastAsiaTheme="minorHAnsi"/>
          <w:lang w:eastAsia="en-US"/>
        </w:rPr>
      </w:pPr>
      <w:r w:rsidRPr="00BF0184">
        <w:rPr>
          <w:rFonts w:eastAsiaTheme="minorHAnsi"/>
          <w:lang w:eastAsia="en-US"/>
        </w:rPr>
        <w:t>c. taxa pe valoarea adăugată, cu excepţia cazului în care aceasta nu se poate recupera în temeiul legislaţiei naţionale privind TVA‐ul sau a prevederilor specifice pentru instrumente financiare;</w:t>
      </w:r>
    </w:p>
    <w:p w:rsidR="00C9267E" w:rsidRPr="00BF0184" w:rsidRDefault="00C9267E" w:rsidP="00C9267E">
      <w:pPr>
        <w:jc w:val="both"/>
        <w:rPr>
          <w:rFonts w:eastAsiaTheme="minorHAnsi"/>
          <w:lang w:eastAsia="en-US"/>
        </w:rPr>
      </w:pPr>
      <w:r w:rsidRPr="00BF0184">
        <w:rPr>
          <w:rFonts w:eastAsiaTheme="minorHAnsi"/>
          <w:lang w:eastAsia="en-US"/>
        </w:rPr>
        <w:t>• în cazul contractelor de leasing, celelalte costuri legate de contractele de leasing, cum ar fi marja locatorului, costurile de refinanțare a dobânzilor, cheltuielile generale și cheltuielile de asigurare.</w:t>
      </w:r>
    </w:p>
    <w:p w:rsidR="00C9267E" w:rsidRPr="00BF0184" w:rsidRDefault="00C9267E" w:rsidP="00C9267E">
      <w:pPr>
        <w:jc w:val="both"/>
        <w:rPr>
          <w:rFonts w:eastAsiaTheme="minorHAnsi"/>
          <w:lang w:eastAsia="en-US"/>
        </w:rPr>
      </w:pPr>
      <w:r w:rsidRPr="00BF0184">
        <w:rPr>
          <w:rFonts w:eastAsiaTheme="minorHAnsi"/>
          <w:lang w:eastAsia="en-US"/>
        </w:rPr>
        <w:t>Nu sunt eligibile investițiile în infrastructurile sociale de tip rezidențial, servicii sociale cu cazare.</w:t>
      </w:r>
    </w:p>
    <w:p w:rsidR="008B6BA8" w:rsidRPr="0019223E" w:rsidRDefault="008B6BA8" w:rsidP="0019223E">
      <w:pPr>
        <w:jc w:val="both"/>
        <w:rPr>
          <w:rFonts w:eastAsiaTheme="minorHAnsi"/>
          <w:lang w:eastAsia="en-US"/>
        </w:rPr>
      </w:pPr>
      <w:r w:rsidRPr="0019223E">
        <w:rPr>
          <w:rFonts w:eastAsiaTheme="minorHAnsi"/>
          <w:lang w:eastAsia="en-US"/>
        </w:rPr>
        <w:t>.</w:t>
      </w:r>
    </w:p>
    <w:p w:rsidR="008B6BA8" w:rsidRPr="0072059D" w:rsidRDefault="008B6BA8" w:rsidP="0019223E">
      <w:pPr>
        <w:jc w:val="both"/>
        <w:rPr>
          <w:rFonts w:eastAsiaTheme="minorHAnsi"/>
          <w:b/>
          <w:u w:val="single"/>
          <w:lang w:eastAsia="en-US"/>
        </w:rPr>
      </w:pPr>
      <w:r w:rsidRPr="0072059D">
        <w:rPr>
          <w:rFonts w:eastAsiaTheme="minorHAnsi"/>
          <w:b/>
          <w:u w:val="single"/>
          <w:lang w:eastAsia="en-US"/>
        </w:rPr>
        <w:t>7.  Sele</w:t>
      </w:r>
      <w:r w:rsidR="00C4578C" w:rsidRPr="0072059D">
        <w:rPr>
          <w:rFonts w:eastAsiaTheme="minorHAnsi"/>
          <w:b/>
          <w:u w:val="single"/>
          <w:lang w:eastAsia="en-US"/>
        </w:rPr>
        <w:t>cția proiectelor</w:t>
      </w:r>
    </w:p>
    <w:p w:rsidR="00CE0701" w:rsidRDefault="00CE0701" w:rsidP="00CE0701">
      <w:pPr>
        <w:pStyle w:val="Heading1"/>
        <w:spacing w:before="120" w:after="120"/>
        <w:rPr>
          <w:rFonts w:ascii="Calibri" w:hAnsi="Calibri"/>
          <w:color w:val="000000"/>
          <w:sz w:val="24"/>
        </w:rPr>
      </w:pPr>
      <w:bookmarkStart w:id="0" w:name="_Toc487029129"/>
      <w:bookmarkStart w:id="1" w:name="_Toc488619440"/>
      <w:bookmarkStart w:id="2" w:name="_Toc498005982"/>
      <w:r>
        <w:rPr>
          <w:rFonts w:ascii="Calibri" w:hAnsi="Calibri"/>
          <w:color w:val="000000"/>
          <w:sz w:val="24"/>
        </w:rPr>
        <w:t xml:space="preserve">FISA DE VERIFICARE A </w:t>
      </w:r>
      <w:r w:rsidRPr="002D2CD1">
        <w:rPr>
          <w:rFonts w:ascii="Calibri" w:hAnsi="Calibri"/>
          <w:color w:val="000000"/>
          <w:sz w:val="24"/>
        </w:rPr>
        <w:t xml:space="preserve"> PROIECTULUI</w:t>
      </w:r>
      <w:bookmarkEnd w:id="0"/>
      <w:bookmarkEnd w:id="1"/>
      <w:bookmarkEnd w:id="2"/>
      <w:r w:rsidRPr="002D2CD1">
        <w:rPr>
          <w:rFonts w:ascii="Calibri" w:hAnsi="Calibri"/>
          <w:color w:val="000000"/>
          <w:sz w:val="24"/>
        </w:rPr>
        <w:t xml:space="preserve">  </w:t>
      </w:r>
    </w:p>
    <w:p w:rsidR="00CE0701" w:rsidRPr="002D2CD1" w:rsidRDefault="00CE0701" w:rsidP="00CE0701">
      <w:pPr>
        <w:overflowPunct w:val="0"/>
        <w:autoSpaceDE w:val="0"/>
        <w:autoSpaceDN w:val="0"/>
        <w:adjustRightInd w:val="0"/>
        <w:spacing w:before="120" w:after="120"/>
        <w:textAlignment w:val="baseline"/>
        <w:rPr>
          <w:b/>
        </w:rPr>
      </w:pPr>
      <w:r w:rsidRPr="002D2CD1">
        <w:rPr>
          <w:b/>
        </w:rPr>
        <w:t>Partea I – VERIFICAREA CONFORMITĂȚII DOCUMENTELOR</w:t>
      </w:r>
    </w:p>
    <w:p w:rsidR="00CE0701" w:rsidRPr="002D2CD1" w:rsidRDefault="00CE0701" w:rsidP="00CE0701">
      <w:pPr>
        <w:numPr>
          <w:ilvl w:val="0"/>
          <w:numId w:val="38"/>
        </w:numPr>
        <w:spacing w:before="120" w:after="120"/>
        <w:ind w:left="360"/>
        <w:contextualSpacing/>
        <w:jc w:val="both"/>
        <w:rPr>
          <w:kern w:val="32"/>
        </w:rPr>
      </w:pPr>
      <w:r w:rsidRPr="002D2CD1">
        <w:rPr>
          <w:kern w:val="32"/>
        </w:rPr>
        <w:t>Solicitantul a mai depus pentru verificare această cerere de fi</w:t>
      </w:r>
      <w:r w:rsidR="007D1934">
        <w:rPr>
          <w:kern w:val="32"/>
        </w:rPr>
        <w:t>nanţare în baza aceluiași apel</w:t>
      </w:r>
      <w:r w:rsidRPr="002D2CD1">
        <w:rPr>
          <w:kern w:val="32"/>
        </w:rPr>
        <w:t xml:space="preserve"> de Selecție &lt;nr.../data&gt; al GAL&lt;denumire GAL&gt; (s</w:t>
      </w:r>
      <w:r w:rsidRPr="002D2CD1">
        <w:rPr>
          <w:i/>
          <w:kern w:val="32"/>
        </w:rPr>
        <w:t>e va completa de către expertul verificator nr. și data Raportului de Selecție care însoțește Cererea de finanțare și denumirea GAL</w:t>
      </w:r>
      <w:r w:rsidRPr="002D2CD1">
        <w:rPr>
          <w:kern w:val="32"/>
        </w:rPr>
        <w:t>)?</w:t>
      </w:r>
    </w:p>
    <w:p w:rsidR="00CE0701" w:rsidRPr="002D2CD1" w:rsidRDefault="00CE0701" w:rsidP="00CE0701">
      <w:pPr>
        <w:spacing w:before="120" w:after="120"/>
        <w:ind w:firstLine="502"/>
        <w:contextualSpacing/>
        <w:jc w:val="both"/>
        <w:rPr>
          <w:b/>
          <w:i/>
        </w:rPr>
      </w:pPr>
      <w:r w:rsidRPr="002D2CD1">
        <w:rPr>
          <w:b/>
          <w:i/>
        </w:rPr>
        <w:lastRenderedPageBreak/>
        <w:t>DA</w:t>
      </w:r>
      <w:r w:rsidRPr="002D2CD1">
        <w:rPr>
          <w:b/>
          <w:i/>
        </w:rPr>
        <w:sym w:font="Wingdings" w:char="F06F"/>
      </w:r>
      <w:r w:rsidRPr="002D2CD1">
        <w:rPr>
          <w:b/>
          <w:i/>
        </w:rPr>
        <w:tab/>
        <w:t xml:space="preserve">     NU</w:t>
      </w:r>
      <w:r w:rsidRPr="002D2CD1">
        <w:rPr>
          <w:b/>
          <w:i/>
        </w:rPr>
        <w:sym w:font="Wingdings" w:char="F06F"/>
      </w:r>
    </w:p>
    <w:p w:rsidR="00CE0701" w:rsidRPr="002D2CD1" w:rsidRDefault="00CE0701" w:rsidP="00CE0701">
      <w:pPr>
        <w:spacing w:before="120" w:after="120"/>
        <w:ind w:firstLine="502"/>
        <w:contextualSpacing/>
        <w:jc w:val="both"/>
        <w:rPr>
          <w:b/>
          <w:i/>
        </w:rPr>
      </w:pPr>
    </w:p>
    <w:p w:rsidR="00CE0701" w:rsidRPr="002D2CD1" w:rsidRDefault="00CE0701" w:rsidP="00CE0701">
      <w:pPr>
        <w:spacing w:before="120" w:after="120"/>
        <w:ind w:firstLine="502"/>
        <w:contextualSpacing/>
        <w:jc w:val="both"/>
        <w:rPr>
          <w:kern w:val="32"/>
        </w:rPr>
      </w:pPr>
      <w:r w:rsidRPr="002D2CD1">
        <w:rPr>
          <w:kern w:val="32"/>
        </w:rPr>
        <w:t>Dacă DA, de câte ori ?</w:t>
      </w:r>
    </w:p>
    <w:p w:rsidR="00CE0701" w:rsidRPr="002D2CD1" w:rsidRDefault="00CE0701" w:rsidP="00CE0701">
      <w:pPr>
        <w:spacing w:before="120" w:after="120"/>
        <w:ind w:firstLine="502"/>
        <w:contextualSpacing/>
        <w:jc w:val="both"/>
        <w:rPr>
          <w:kern w:val="32"/>
        </w:rPr>
      </w:pPr>
      <w:r w:rsidRPr="002D2CD1">
        <w:rPr>
          <w:kern w:val="32"/>
        </w:rPr>
        <w:t>O dată</w:t>
      </w:r>
      <w:r w:rsidRPr="002D2CD1">
        <w:rPr>
          <w:i/>
        </w:rPr>
        <w:sym w:font="Wingdings" w:char="F06F"/>
      </w:r>
      <w:r w:rsidRPr="002D2CD1">
        <w:rPr>
          <w:kern w:val="32"/>
        </w:rPr>
        <w:t xml:space="preserve">     De două ori</w:t>
      </w:r>
      <w:r w:rsidRPr="002D2CD1">
        <w:rPr>
          <w:i/>
        </w:rPr>
        <w:sym w:font="Wingdings" w:char="F06F"/>
      </w:r>
      <w:r w:rsidRPr="002D2CD1">
        <w:rPr>
          <w:kern w:val="32"/>
        </w:rPr>
        <w:t xml:space="preserve">     Nu este cazul </w:t>
      </w:r>
      <w:r w:rsidRPr="002D2CD1">
        <w:rPr>
          <w:i/>
        </w:rPr>
        <w:sym w:font="Wingdings" w:char="F06F"/>
      </w:r>
      <w:r w:rsidRPr="002D2CD1">
        <w:rPr>
          <w:i/>
        </w:rPr>
        <w:t xml:space="preserve"> </w:t>
      </w:r>
    </w:p>
    <w:p w:rsidR="00CE0701" w:rsidRPr="002D2CD1" w:rsidRDefault="00CE0701" w:rsidP="00CE0701">
      <w:pPr>
        <w:spacing w:before="120" w:after="120"/>
        <w:contextualSpacing/>
        <w:jc w:val="both"/>
        <w:rPr>
          <w:kern w:val="32"/>
        </w:rPr>
      </w:pPr>
    </w:p>
    <w:p w:rsidR="00CE0701" w:rsidRPr="002D2CD1" w:rsidRDefault="00CE0701" w:rsidP="00CE0701">
      <w:pPr>
        <w:spacing w:before="120" w:after="120"/>
        <w:ind w:firstLine="502"/>
        <w:contextualSpacing/>
        <w:jc w:val="both"/>
        <w:rPr>
          <w:kern w:val="32"/>
        </w:rPr>
      </w:pPr>
      <w:r w:rsidRPr="002D2CD1">
        <w:rPr>
          <w:kern w:val="32"/>
        </w:rPr>
        <w:t>Prezenta cerere de finanţare este acceptată pentru verificare ?</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p>
    <w:p w:rsidR="00CE0701" w:rsidRPr="002D2CD1" w:rsidRDefault="00CE0701" w:rsidP="00CE0701">
      <w:pPr>
        <w:spacing w:before="120" w:after="120"/>
        <w:contextualSpacing/>
        <w:jc w:val="both"/>
        <w:rPr>
          <w:kern w:val="32"/>
        </w:rPr>
      </w:pPr>
      <w:r w:rsidRPr="002D2CD1">
        <w:rPr>
          <w:kern w:val="32"/>
        </w:rPr>
        <w:t>deoarece aceasta a mai fost depusă de două ori, în baza aceluiași Raport de Selecție</w:t>
      </w:r>
      <w:r>
        <w:rPr>
          <w:kern w:val="32"/>
        </w:rPr>
        <w:t>/ concluzia a fost că proiectul nu este încadrat corect de două ori conform Formularului E1.2.1L – Partea a II-a/ cererea de finanțare a fost declarată ca fiind încadrată corect și retrasă de către solicitant de două ori</w:t>
      </w:r>
      <w:r w:rsidRPr="002D2CD1">
        <w:rPr>
          <w:kern w:val="32"/>
        </w:rPr>
        <w:t>, conform fişelor de verificare</w:t>
      </w:r>
      <w:r>
        <w:rPr>
          <w:kern w:val="32"/>
        </w:rPr>
        <w:t>, respectiv cererilor de retragere</w:t>
      </w:r>
      <w:r w:rsidRPr="002D2CD1">
        <w:rPr>
          <w:kern w:val="32"/>
        </w:rPr>
        <w:t>:</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din data ....     / ....    /....           </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      din data ...     / ...    /......  </w:t>
      </w:r>
    </w:p>
    <w:p w:rsidR="00CE0701" w:rsidRPr="002D2CD1" w:rsidRDefault="00CE0701" w:rsidP="00CE0701">
      <w:pPr>
        <w:spacing w:before="120" w:after="120"/>
        <w:contextualSpacing/>
        <w:jc w:val="both"/>
        <w:rPr>
          <w:kern w:val="32"/>
        </w:rPr>
      </w:pPr>
      <w:r w:rsidRPr="002D2CD1">
        <w:rPr>
          <w:kern w:val="32"/>
        </w:rPr>
        <w:t xml:space="preserve"> </w:t>
      </w:r>
      <w:r>
        <w:rPr>
          <w:kern w:val="32"/>
        </w:rPr>
        <w:t>...............................</w:t>
      </w:r>
      <w:r w:rsidRPr="002D2CD1">
        <w:rPr>
          <w:kern w:val="32"/>
        </w:rPr>
        <w:t xml:space="preserve">  </w:t>
      </w:r>
      <w:r w:rsidRPr="002D2CD1">
        <w:rPr>
          <w:kern w:val="32"/>
        </w:rPr>
        <w:tab/>
        <w:t xml:space="preserve"> </w:t>
      </w: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Dosarul Cererii de finanţare este legat, iar documentele pe care le conţine sunt numerotate de către solicitant?</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CE0701" w:rsidRPr="002D2CD1" w:rsidRDefault="00CE0701" w:rsidP="00CE0701">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i/>
          <w:sz w:val="24"/>
        </w:rPr>
      </w:pPr>
      <w:r w:rsidRPr="002D2CD1">
        <w:rPr>
          <w:sz w:val="24"/>
        </w:rPr>
        <w:t xml:space="preserve">Cererea de finanţare este completată și semnată de solicitant? </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lista documentelor anexă obligatorii şi cele impuse de tipul măsurii?</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atașat la Cererea de finanțare toate documentele anexă obligatorii din listă?</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Default="00CE0701"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electronică a Cererii de finanțare corespunde cu dosarul original pe suport de hârtie?</w:t>
      </w:r>
    </w:p>
    <w:p w:rsidR="00CE070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D281F" w:rsidRPr="002D2CD1" w:rsidRDefault="00CD281F" w:rsidP="00CE0701">
      <w:pPr>
        <w:pStyle w:val="ListParagraph"/>
        <w:spacing w:before="120" w:after="120" w:line="240" w:lineRule="auto"/>
        <w:ind w:left="45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scanată a documentelor ataşate Cererii de finanţare este prezentată alături de forma electronică a Cererii de finanţare?</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36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coloanele din bugetul indicativ?</w:t>
      </w:r>
    </w:p>
    <w:p w:rsidR="003A5AC3" w:rsidRDefault="003A5AC3" w:rsidP="00CE0701">
      <w:pPr>
        <w:pStyle w:val="ListParagraph"/>
        <w:spacing w:before="120" w:after="120" w:line="240" w:lineRule="auto"/>
        <w:ind w:left="360"/>
        <w:jc w:val="both"/>
        <w:rPr>
          <w:b/>
          <w:i/>
          <w:sz w:val="24"/>
        </w:rPr>
      </w:pP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CE0701" w:rsidRPr="002D2CD1" w:rsidRDefault="00CE0701" w:rsidP="00CE0701">
      <w:pPr>
        <w:spacing w:before="120" w:after="120"/>
        <w:ind w:left="360" w:firstLine="502"/>
        <w:contextualSpacing/>
        <w:jc w:val="both"/>
        <w:rPr>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pPr>
      <w:r w:rsidRPr="002D2CD1">
        <w:t>Cererea de finanţare este :</w:t>
      </w:r>
    </w:p>
    <w:p w:rsidR="00CE0701" w:rsidRPr="002D2CD1" w:rsidRDefault="00CE0701" w:rsidP="00CE0701">
      <w:pPr>
        <w:spacing w:before="120" w:after="120"/>
        <w:contextualSpacing/>
        <w:jc w:val="both"/>
      </w:pPr>
      <w:r w:rsidRPr="002D2CD1">
        <w:sym w:font="Symbol" w:char="F0FF"/>
      </w:r>
      <w:r w:rsidRPr="002D2CD1">
        <w:t xml:space="preserve"> CONFORMĂ                                    </w:t>
      </w:r>
    </w:p>
    <w:p w:rsidR="00CE0701" w:rsidRPr="002D2CD1" w:rsidRDefault="00CE0701" w:rsidP="00CE0701">
      <w:pPr>
        <w:spacing w:before="120" w:after="120"/>
        <w:contextualSpacing/>
        <w:jc w:val="both"/>
      </w:pPr>
      <w:r w:rsidRPr="002D2CD1">
        <w:sym w:font="Symbol" w:char="F0FF"/>
      </w:r>
      <w:r w:rsidRPr="002D2CD1">
        <w:t xml:space="preserve"> NECONFORMĂ</w:t>
      </w:r>
    </w:p>
    <w:p w:rsidR="00CE0701" w:rsidRPr="002D2CD1" w:rsidRDefault="00CE0701" w:rsidP="00CE0701">
      <w:pPr>
        <w:spacing w:before="120" w:after="120"/>
        <w:contextualSpacing/>
        <w:jc w:val="both"/>
      </w:pPr>
    </w:p>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sidRPr="002D2CD1">
        <w:rPr>
          <w:b/>
        </w:rPr>
        <w:t>Partea a II a - VERIFICAREA ÎNCADRĂRII PROIECTULUI</w:t>
      </w:r>
    </w:p>
    <w:p w:rsidR="00CE0701" w:rsidRPr="002D2CD1" w:rsidRDefault="00CE0701" w:rsidP="00CE0701">
      <w:pPr>
        <w:spacing w:before="120" w:after="120"/>
        <w:contextualSpacing/>
        <w:jc w:val="both"/>
        <w:rPr>
          <w:b/>
          <w:u w:val="single"/>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r w:rsidRPr="002D2CD1">
        <w:rPr>
          <w:b/>
          <w:i/>
          <w:color w:val="000000"/>
        </w:rPr>
        <w:t>NU ESTE CAZUL</w:t>
      </w:r>
      <w:r w:rsidRPr="002D2CD1">
        <w:rPr>
          <w:i/>
          <w:color w:val="000000"/>
        </w:rPr>
        <w:sym w:font="Wingdings" w:char="F06F"/>
      </w:r>
      <w:r w:rsidRPr="002D2CD1">
        <w:rPr>
          <w:b/>
          <w:i/>
          <w:color w:val="000000"/>
        </w:rPr>
        <w:t xml:space="preserve"> </w:t>
      </w:r>
      <w:r w:rsidRPr="002D2CD1">
        <w:rPr>
          <w:b/>
          <w:i/>
        </w:rPr>
        <w:t xml:space="preserve"> </w:t>
      </w:r>
    </w:p>
    <w:p w:rsidR="00CE0701" w:rsidRPr="002D2CD1" w:rsidRDefault="00CE0701" w:rsidP="00CE0701">
      <w:pPr>
        <w:spacing w:before="120" w:after="120"/>
        <w:ind w:firstLine="270"/>
        <w:contextualSpacing/>
        <w:jc w:val="both"/>
      </w:pPr>
      <w:r w:rsidRPr="002D2CD1">
        <w:t>II)</w:t>
      </w:r>
      <w:r w:rsidRPr="002D2CD1">
        <w:rPr>
          <w:b/>
        </w:rPr>
        <w:t xml:space="preserve"> </w:t>
      </w:r>
      <w:r w:rsidRPr="002D2CD1">
        <w:t>Modelul de Cerere de finanțare</w:t>
      </w:r>
      <w:r w:rsidRPr="002D2CD1">
        <w:rPr>
          <w:b/>
        </w:rPr>
        <w:t xml:space="preserve"> </w:t>
      </w:r>
      <w:r w:rsidRPr="002D2CD1">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CE0701" w:rsidRPr="002D2CD1" w:rsidRDefault="00CE0701" w:rsidP="00CE0701">
      <w:pPr>
        <w:spacing w:before="120" w:after="120"/>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r w:rsidRPr="002D2CD1">
        <w:rPr>
          <w:b/>
          <w:i/>
          <w:color w:val="000000"/>
        </w:rPr>
        <w:t>NU ESTE CAZUL</w:t>
      </w:r>
      <w:r w:rsidRPr="002D2CD1">
        <w:rPr>
          <w:b/>
          <w:i/>
          <w:color w:val="000000"/>
        </w:rPr>
        <w:sym w:font="Wingdings" w:char="F06F"/>
      </w:r>
      <w:r w:rsidRPr="002D2CD1">
        <w:rPr>
          <w:b/>
          <w:i/>
          <w:color w:val="000000"/>
        </w:rPr>
        <w:t xml:space="preserve"> </w:t>
      </w:r>
      <w:r w:rsidRPr="002D2CD1">
        <w:rPr>
          <w:b/>
          <w:i/>
        </w:rPr>
        <w:t xml:space="preserve"> </w:t>
      </w:r>
    </w:p>
    <w:p w:rsidR="00CE070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Valoarea finanțării nerambursabile este de maximum 200.000 euro?</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rsidR="00CE070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642D6E" w:rsidRDefault="00642D6E" w:rsidP="00CE0701">
      <w:pPr>
        <w:pStyle w:val="ListParagraph"/>
        <w:spacing w:before="120" w:after="120"/>
        <w:jc w:val="both"/>
        <w:rPr>
          <w:i/>
          <w:sz w:val="24"/>
        </w:rPr>
      </w:pPr>
    </w:p>
    <w:p w:rsidR="00CE0701" w:rsidRPr="002D2CD1" w:rsidRDefault="00CE0701" w:rsidP="00CE0701">
      <w:pPr>
        <w:spacing w:before="120" w:after="120"/>
        <w:jc w:val="both"/>
      </w:pPr>
      <w:r w:rsidRPr="002D2CD1">
        <w:t xml:space="preserve">     II) Localizarea proiectului de investiții este în spațiul LEADER acoperit de Grupul de Acțiune Locală care a selectat proiectul, așa cum este definit în fișa măsurii 19 din cadrul PNDR 2014 – 2020 și în Cap. 8.1 al PNDR 2014 – 2020?</w:t>
      </w:r>
    </w:p>
    <w:p w:rsidR="00CE0701" w:rsidRPr="002D2CD1" w:rsidRDefault="00CE0701" w:rsidP="00CE0701">
      <w:pPr>
        <w:spacing w:before="120" w:after="120"/>
        <w:contextualSpacing/>
        <w:jc w:val="both"/>
        <w:rPr>
          <w:b/>
          <w:i/>
          <w:kern w:val="32"/>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kern w:val="32"/>
        </w:rPr>
        <w:t xml:space="preserve">     NU ESTE CAZUL </w:t>
      </w:r>
      <w:r w:rsidRPr="002D2CD1">
        <w:rPr>
          <w:b/>
          <w:i/>
        </w:rPr>
        <w:sym w:font="Wingdings" w:char="F06F"/>
      </w: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kern w:val="32"/>
          <w:sz w:val="24"/>
        </w:rPr>
        <w:t>Proiectul pentru care s-a solicitat finanțare este încadrat corect în măsura în care se regăsesc obiectivele proiectului?</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CE0701" w:rsidRDefault="00CE0701" w:rsidP="00CE0701">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3A5AC3" w:rsidRDefault="003A5AC3"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lastRenderedPageBreak/>
        <w:t>Indicatorii de monitorizare specifici domeniului de intervenție pe care este încadrat proiectul, inclusiv cei specifici teritoriului (dacă este cazul), prevăzuţi în fișa tehnică a măsurii din SDL, sunt completaţi de către solicitant?</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CE0701" w:rsidRPr="002D2CD1" w:rsidRDefault="00CE0701" w:rsidP="00CE0701">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jc w:val="both"/>
              <w:rPr>
                <w:b/>
              </w:rPr>
            </w:pPr>
            <w:r w:rsidRPr="002D2CD1">
              <w:rPr>
                <w:b/>
              </w:rPr>
              <w:t>Tipul de beneficiar promotor al proiectului</w:t>
            </w:r>
          </w:p>
          <w:p w:rsidR="00CE0701" w:rsidRPr="002D2CD1" w:rsidRDefault="00CE0701" w:rsidP="00611D5D">
            <w:pPr>
              <w:contextualSpacing/>
              <w:jc w:val="both"/>
              <w:rPr>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jc w:val="both"/>
            </w:pPr>
            <w:r w:rsidRPr="002D2CD1">
              <w:t>ONG</w:t>
            </w:r>
          </w:p>
          <w:p w:rsidR="00CE0701" w:rsidRPr="002D2CD1" w:rsidRDefault="00CE0701" w:rsidP="00611D5D">
            <w:pPr>
              <w:jc w:val="both"/>
            </w:pPr>
            <w:r w:rsidRPr="002D2CD1">
              <w:t>GAL</w:t>
            </w:r>
          </w:p>
          <w:p w:rsidR="00CE0701" w:rsidRPr="002D2CD1" w:rsidRDefault="00CE0701" w:rsidP="00611D5D">
            <w:pPr>
              <w:jc w:val="both"/>
            </w:pPr>
            <w:r w:rsidRPr="002D2CD1">
              <w:t>Sector public</w:t>
            </w:r>
          </w:p>
          <w:p w:rsidR="00CE0701" w:rsidRPr="002D2CD1" w:rsidRDefault="00CE0701" w:rsidP="00611D5D">
            <w:pPr>
              <w:jc w:val="both"/>
            </w:pPr>
            <w:r w:rsidRPr="002D2CD1">
              <w:t>IMM</w:t>
            </w:r>
          </w:p>
          <w:p w:rsidR="00CE0701" w:rsidRPr="002D2CD1" w:rsidRDefault="00CE0701" w:rsidP="00611D5D">
            <w:pPr>
              <w:jc w:val="both"/>
            </w:pPr>
            <w:r w:rsidRPr="002D2CD1">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Pr="002D2CD1" w:rsidRDefault="00CE0701" w:rsidP="00611D5D">
            <w:pPr>
              <w:jc w:val="center"/>
            </w:pPr>
            <w: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kern w:val="32"/>
              </w:rPr>
            </w:pPr>
            <w:r w:rsidRPr="002D2CD1">
              <w:rPr>
                <w:b/>
                <w:kern w:val="32"/>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Domeniul/i de intervenție secundar/e</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i/>
                <w:kern w:val="32"/>
              </w:rPr>
              <w:t>Total cheltuială publică realizată</w:t>
            </w:r>
            <w:r w:rsidRPr="002D2CD1">
              <w:rPr>
                <w:kern w:val="32"/>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4315" w:type="dxa"/>
            <w:vMerge w:val="restart"/>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i/>
                <w:kern w:val="32"/>
              </w:rPr>
            </w:pPr>
            <w:r w:rsidRPr="002D2CD1">
              <w:rPr>
                <w:i/>
                <w:kern w:val="32"/>
              </w:rPr>
              <w:t>Numărul de locuri de muncă create</w:t>
            </w:r>
            <w:r w:rsidRPr="002D2CD1">
              <w:rPr>
                <w:kern w:val="32"/>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bărbați</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r>
      <w:tr w:rsidR="00CE0701" w:rsidRPr="006723F4" w:rsidTr="00611D5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0701" w:rsidRPr="002D2CD1" w:rsidRDefault="00CE0701" w:rsidP="00611D5D">
            <w:pPr>
              <w:rPr>
                <w:i/>
                <w:kern w:val="32"/>
              </w:rPr>
            </w:pP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Numărul de exploatații agricole/beneficiari sprijiniți</w:t>
            </w:r>
          </w:p>
          <w:p w:rsidR="00CE0701" w:rsidRPr="002D2CD1" w:rsidRDefault="00CE0701" w:rsidP="00611D5D">
            <w:pPr>
              <w:contextualSpacing/>
              <w:jc w:val="both"/>
              <w:rPr>
                <w:kern w:val="32"/>
              </w:rPr>
            </w:pPr>
            <w:r w:rsidRPr="002D2CD1">
              <w:rPr>
                <w:kern w:val="32"/>
              </w:rPr>
              <w:t>2A</w:t>
            </w:r>
          </w:p>
          <w:p w:rsidR="00CE0701" w:rsidRPr="002D2CD1" w:rsidRDefault="00CE0701" w:rsidP="00611D5D">
            <w:pPr>
              <w:contextualSpacing/>
              <w:jc w:val="both"/>
              <w:rPr>
                <w:kern w:val="32"/>
              </w:rPr>
            </w:pPr>
            <w:r w:rsidRPr="002D2CD1">
              <w:rPr>
                <w:kern w:val="32"/>
              </w:rPr>
              <w:t>2B</w:t>
            </w:r>
          </w:p>
          <w:p w:rsidR="00CE0701" w:rsidRPr="002D2CD1" w:rsidRDefault="00CE0701" w:rsidP="00611D5D">
            <w:pPr>
              <w:contextualSpacing/>
              <w:jc w:val="both"/>
              <w:rPr>
                <w:kern w:val="32"/>
              </w:rPr>
            </w:pPr>
            <w:r w:rsidRPr="002D2CD1">
              <w:rPr>
                <w:kern w:val="32"/>
              </w:rPr>
              <w:t>2C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Numărul de exploatații agricole care primesc sprijin pentru participarea la sistemele de calitate, la piețele locale și la circuitele de aprovizionare scurte, precum și la grupuri/organizații de producători</w:t>
            </w:r>
          </w:p>
          <w:p w:rsidR="00CE0701" w:rsidRPr="002D2CD1" w:rsidRDefault="00CE0701" w:rsidP="00611D5D">
            <w:pPr>
              <w:contextualSpacing/>
              <w:jc w:val="both"/>
              <w:rPr>
                <w:kern w:val="32"/>
              </w:rPr>
            </w:pPr>
            <w:r w:rsidRPr="002D2CD1">
              <w:rPr>
                <w:kern w:val="32"/>
              </w:rPr>
              <w:t>3A</w:t>
            </w:r>
          </w:p>
          <w:p w:rsidR="00CE0701" w:rsidRPr="002D2CD1" w:rsidRDefault="00CE0701" w:rsidP="00611D5D">
            <w:pPr>
              <w:contextualSpacing/>
              <w:jc w:val="both"/>
            </w:pPr>
            <w:r w:rsidRPr="002D2CD1">
              <w:rPr>
                <w:kern w:val="32"/>
              </w:rPr>
              <w:t>3B</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Suprafață totală agricolă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Suprafață totală forestieră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 xml:space="preserve">Investiții Totale (publice+private) </w:t>
            </w:r>
          </w:p>
          <w:p w:rsidR="00CE0701" w:rsidRPr="002D2CD1" w:rsidRDefault="00CE0701" w:rsidP="00611D5D">
            <w:pPr>
              <w:contextualSpacing/>
              <w:jc w:val="both"/>
              <w:rPr>
                <w:kern w:val="32"/>
              </w:rPr>
            </w:pPr>
            <w:r w:rsidRPr="002D2CD1">
              <w:rPr>
                <w:kern w:val="32"/>
              </w:rPr>
              <w:t>5B</w:t>
            </w:r>
          </w:p>
          <w:p w:rsidR="00CE0701" w:rsidRPr="002D2CD1" w:rsidRDefault="00CE0701" w:rsidP="00611D5D">
            <w:pPr>
              <w:contextualSpacing/>
              <w:jc w:val="both"/>
            </w:pPr>
            <w:r w:rsidRPr="002D2CD1">
              <w:rPr>
                <w:kern w:val="32"/>
              </w:rPr>
              <w:t>5C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rsidR="00CE0701" w:rsidRPr="002D2CD1" w:rsidRDefault="00CE0701" w:rsidP="00611D5D">
            <w:pPr>
              <w:contextualSpacing/>
              <w:jc w:val="both"/>
              <w:rPr>
                <w:kern w:val="32"/>
              </w:rPr>
            </w:pPr>
            <w:r w:rsidRPr="002D2CD1">
              <w:rPr>
                <w:kern w:val="32"/>
              </w:rPr>
              <w:lastRenderedPageBreak/>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735"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597"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954"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rPr>
                <w:kern w:val="32"/>
              </w:rPr>
            </w:pP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bl>
    <w:p w:rsidR="00CE0701" w:rsidRDefault="00CE0701" w:rsidP="00CE0701">
      <w:pPr>
        <w:spacing w:before="120" w:after="120"/>
        <w:contextualSpacing/>
        <w:jc w:val="both"/>
        <w:rPr>
          <w:b/>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rPr>
          <w:b/>
        </w:rPr>
      </w:pPr>
      <w:r w:rsidRPr="002D2CD1">
        <w:rPr>
          <w:b/>
        </w:rPr>
        <w:t xml:space="preserve">Proiectul este încadrat corect: </w:t>
      </w:r>
    </w:p>
    <w:p w:rsidR="00CE0701" w:rsidRPr="002D2CD1" w:rsidRDefault="00CE0701" w:rsidP="00CE0701">
      <w:pPr>
        <w:spacing w:before="120" w:after="120"/>
        <w:contextualSpacing/>
        <w:jc w:val="both"/>
        <w:rPr>
          <w:b/>
        </w:rPr>
      </w:pPr>
      <w:r w:rsidRPr="002D2CD1">
        <w:rPr>
          <w:b/>
        </w:rPr>
        <w:sym w:font="Symbol" w:char="F0FF"/>
      </w:r>
      <w:r w:rsidRPr="002D2CD1">
        <w:rPr>
          <w:b/>
        </w:rPr>
        <w:t xml:space="preserve"> DA                                     </w:t>
      </w:r>
    </w:p>
    <w:p w:rsidR="00CE0701" w:rsidRDefault="00CE0701" w:rsidP="00CE0701">
      <w:pPr>
        <w:spacing w:before="120" w:after="120"/>
        <w:contextualSpacing/>
        <w:jc w:val="both"/>
        <w:rPr>
          <w:b/>
        </w:rPr>
      </w:pPr>
      <w:r w:rsidRPr="002D2CD1">
        <w:rPr>
          <w:b/>
        </w:rPr>
        <w:sym w:font="Symbol" w:char="F0FF"/>
      </w:r>
      <w:r w:rsidRPr="002D2CD1">
        <w:rPr>
          <w:b/>
        </w:rPr>
        <w:t xml:space="preserve"> NU</w:t>
      </w:r>
    </w:p>
    <w:p w:rsidR="00BC4127" w:rsidRDefault="00BC4127" w:rsidP="00CE0701">
      <w:pPr>
        <w:spacing w:before="120" w:after="120"/>
        <w:contextualSpacing/>
        <w:jc w:val="both"/>
        <w:rPr>
          <w:b/>
        </w:rPr>
      </w:pPr>
    </w:p>
    <w:p w:rsidR="00BC4127" w:rsidRDefault="00BC4127" w:rsidP="00CE0701">
      <w:pPr>
        <w:spacing w:before="120" w:after="120"/>
        <w:contextualSpacing/>
        <w:jc w:val="both"/>
        <w:rPr>
          <w:b/>
        </w:rPr>
      </w:pPr>
    </w:p>
    <w:p w:rsidR="00BC4127" w:rsidRPr="002D2CD1" w:rsidRDefault="00BC4127" w:rsidP="00BC4127">
      <w:pPr>
        <w:spacing w:before="120" w:after="120"/>
        <w:rPr>
          <w:b/>
        </w:rPr>
      </w:pPr>
      <w:r w:rsidRPr="002D2CD1">
        <w:rPr>
          <w:b/>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688"/>
        <w:gridCol w:w="531"/>
        <w:gridCol w:w="1041"/>
      </w:tblGrid>
      <w:tr w:rsidR="00BC4127" w:rsidRPr="006723F4" w:rsidTr="00611D5D">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6723F4" w:rsidTr="00611D5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3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color w:val="000000"/>
              </w:rPr>
            </w:pPr>
            <w:r>
              <w:t>2</w:t>
            </w:r>
            <w:r w:rsidRPr="002D2CD1">
              <w:t xml:space="preserve"> </w:t>
            </w:r>
            <w:r w:rsidRPr="002D2CD1">
              <w:rPr>
                <w:color w:val="000000"/>
              </w:rPr>
              <w:t>Solicitantul are un proiect selectat pentru finanţare în aceeaşi sesiune continu</w:t>
            </w:r>
            <w:r w:rsidRPr="00552D49">
              <w:rPr>
                <w:color w:val="000000"/>
              </w:rPr>
              <w:t>ă</w:t>
            </w:r>
            <w:r w:rsidRPr="002D2CD1">
              <w:rPr>
                <w:color w:val="000000"/>
              </w:rPr>
              <w:t>, dar nu a încheiat contractul cu AFIR, deoarece nu a prezentat în termen dovada cofinanțării solicitată prin Notificarea privind selectarea cererii de finanţare şi semnarea contractului de finanţare?</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66"/>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3</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4</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BC4127" w:rsidRPr="002D2CD1" w:rsidRDefault="00BC4127" w:rsidP="00611D5D">
            <w:pPr>
              <w:pStyle w:val="NormalWeb"/>
              <w:spacing w:before="120" w:after="120"/>
              <w:jc w:val="both"/>
              <w:rPr>
                <w:rFonts w:ascii="Calibri" w:hAnsi="Calibri"/>
                <w:i/>
                <w:lang w:val="ro-RO"/>
              </w:rPr>
            </w:pPr>
            <w:r w:rsidRPr="002D2CD1">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75"/>
        </w:trPr>
        <w:tc>
          <w:tcPr>
            <w:tcW w:w="0" w:type="auto"/>
            <w:tcBorders>
              <w:top w:val="single" w:sz="4" w:space="0" w:color="auto"/>
              <w:left w:val="single" w:sz="4" w:space="0" w:color="auto"/>
              <w:bottom w:val="single" w:sz="4" w:space="0" w:color="auto"/>
              <w:right w:val="single" w:sz="4" w:space="0" w:color="auto"/>
            </w:tcBorders>
            <w:hideMark/>
          </w:tcPr>
          <w:p w:rsidR="00BC4127" w:rsidRDefault="00BC4127" w:rsidP="00611D5D">
            <w:pPr>
              <w:pStyle w:val="NormalWeb"/>
              <w:spacing w:before="120" w:after="120"/>
              <w:jc w:val="both"/>
              <w:rPr>
                <w:rFonts w:ascii="Calibri" w:hAnsi="Calibri"/>
                <w:lang w:val="ro-RO"/>
              </w:rPr>
            </w:pPr>
            <w:r>
              <w:rPr>
                <w:rFonts w:ascii="Calibri" w:hAnsi="Calibri"/>
                <w:lang w:val="ro-RO"/>
              </w:rPr>
              <w:t>5</w:t>
            </w:r>
            <w:r w:rsidRPr="002D2CD1">
              <w:rPr>
                <w:rFonts w:ascii="Calibri" w:hAnsi="Calibri"/>
                <w:lang w:val="ro-RO"/>
              </w:rPr>
              <w:t xml:space="preserve"> Solicitantul nu trebuie să fie în dificultate, în conformitate cu legislația în vigoare</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 xml:space="preserve">(doar pentru proiectele cu obiective care se încadrează în prevederile art. 17, alin (1), lit. b) </w:t>
            </w:r>
            <w:r>
              <w:rPr>
                <w:rFonts w:ascii="Calibri" w:hAnsi="Calibri"/>
                <w:i/>
                <w:lang w:val="ro-RO"/>
              </w:rPr>
              <w:t xml:space="preserve">și </w:t>
            </w:r>
            <w:r w:rsidRPr="002D2CD1">
              <w:rPr>
                <w:rFonts w:ascii="Calibri" w:hAnsi="Calibri"/>
                <w:i/>
                <w:lang w:val="ro-RO"/>
              </w:rPr>
              <w:t>art. 1</w:t>
            </w:r>
            <w:r>
              <w:rPr>
                <w:rFonts w:ascii="Calibri" w:hAnsi="Calibri"/>
                <w:i/>
                <w:lang w:val="ro-RO"/>
              </w:rPr>
              <w:t>9</w:t>
            </w:r>
            <w:r w:rsidRPr="002D2CD1">
              <w:rPr>
                <w:rFonts w:ascii="Calibri" w:hAnsi="Calibri"/>
                <w:i/>
                <w:lang w:val="ro-RO"/>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i/>
                <w:color w:val="000000"/>
                <w:lang w:val="ro-RO"/>
              </w:rPr>
            </w:pPr>
            <w:r>
              <w:rPr>
                <w:rFonts w:ascii="Calibri" w:hAnsi="Calibri"/>
                <w:lang w:val="ro-RO"/>
              </w:rPr>
              <w:t>6</w:t>
            </w:r>
            <w:r w:rsidRPr="002D2CD1">
              <w:rPr>
                <w:rFonts w:ascii="Calibri" w:hAnsi="Calibri"/>
                <w:lang w:val="ro-RO"/>
              </w:rPr>
              <w:t>. Solicitantul indeplineste conditia sa nu se află în procedură de executare silită, reorganizare judiciară, faliment, închidere operaţională, dizolvare, lichidare sau administrare specială, nu au activitatea suspendată sau alte situaţii similare reglementate de lege ?</w:t>
            </w:r>
            <w:r w:rsidRPr="002D2CD1">
              <w:rPr>
                <w:rFonts w:ascii="Calibri" w:hAnsi="Calibri"/>
                <w:i/>
                <w:color w:val="000000"/>
                <w:lang w:val="ro-RO"/>
              </w:rPr>
              <w:t xml:space="preserve">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412201" w:rsidTr="00611D5D">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7</w:t>
            </w:r>
            <w:r w:rsidRPr="002D2CD1">
              <w:rPr>
                <w:rFonts w:ascii="Calibri" w:hAnsi="Calibri"/>
                <w:lang w:val="ro-RO"/>
              </w:rPr>
              <w:t xml:space="preserve">. La data depunerii cererii de finanţare solicitantul indeplineste conditia sa nu  înregistreze debite la bugetul de stat, respectiv bugetele locale sau debite </w:t>
            </w:r>
            <w:r w:rsidRPr="002D2CD1">
              <w:rPr>
                <w:rFonts w:ascii="Calibri" w:hAnsi="Calibri"/>
                <w:lang w:val="ro-RO"/>
              </w:rPr>
              <w:lastRenderedPageBreak/>
              <w:t>provenind din neplata contribuţiilor de asigurări sociale, a contribuţiilor de asigurări pentru şomaj, a contribuţiei de asigurare pentru accidente de muncă şi boli profesionale, precum şi a contribuţiilor pentru asigurările sociale de sănătate.</w:t>
            </w:r>
          </w:p>
          <w:p w:rsidR="00BC4127" w:rsidRPr="002D2CD1" w:rsidRDefault="00BC4127" w:rsidP="00611D5D">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r>
      <w:tr w:rsidR="00BC4127" w:rsidRPr="006723F4" w:rsidTr="00611D5D">
        <w:trPr>
          <w:trHeight w:val="31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ListParagraph"/>
              <w:shd w:val="clear" w:color="auto" w:fill="FFFFFF"/>
              <w:tabs>
                <w:tab w:val="left" w:pos="284"/>
              </w:tabs>
              <w:spacing w:before="120" w:after="120"/>
              <w:ind w:left="0"/>
              <w:jc w:val="both"/>
              <w:rPr>
                <w:sz w:val="24"/>
              </w:rPr>
            </w:pPr>
            <w:r>
              <w:rPr>
                <w:sz w:val="24"/>
              </w:rPr>
              <w:lastRenderedPageBreak/>
              <w:t>8</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 ?.</w:t>
            </w:r>
          </w:p>
          <w:p w:rsidR="00BC4127" w:rsidRPr="002D2CD1" w:rsidRDefault="00BC4127" w:rsidP="00611D5D">
            <w:pPr>
              <w:pStyle w:val="ListParagraph"/>
              <w:shd w:val="clear" w:color="auto" w:fill="FFFFFF"/>
              <w:tabs>
                <w:tab w:val="left" w:pos="284"/>
              </w:tabs>
              <w:spacing w:before="120" w:after="120"/>
              <w:jc w:val="both"/>
              <w:rPr>
                <w:sz w:val="24"/>
              </w:rPr>
            </w:pPr>
            <w:r w:rsidRPr="002D2CD1">
              <w:rPr>
                <w:sz w:val="24"/>
              </w:rPr>
              <w:t xml:space="preserve">sau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in cazul în care a facut obiectul unei astfel de decizii, aceasta a fost deja executata si ajutorul a fost integral recuperat, inclusiv dobanda de recuperare aferenta?</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t>9</w:t>
            </w:r>
            <w:r w:rsidRPr="002D2CD1">
              <w:t xml:space="preserve">.1 Solicitantul  a închis aceeași activitate sau o activitate similară în Spațiul Economic European în cei doi ani care au precedat depunerea cererii sale pentru acordarea de ajutoare regionale de investiții </w:t>
            </w:r>
          </w:p>
          <w:p w:rsidR="00BC4127" w:rsidRPr="002D2CD1" w:rsidRDefault="00BC4127" w:rsidP="00611D5D">
            <w:pPr>
              <w:spacing w:before="120" w:after="120"/>
              <w:jc w:val="both"/>
            </w:pPr>
            <w:r w:rsidRPr="002D2CD1">
              <w:t>sau</w:t>
            </w:r>
          </w:p>
          <w:p w:rsidR="00BC4127" w:rsidRPr="002D2CD1" w:rsidRDefault="00BC4127" w:rsidP="00611D5D">
            <w:pPr>
              <w:pStyle w:val="ListParagraph"/>
              <w:shd w:val="clear" w:color="auto" w:fill="FFFFFF"/>
              <w:tabs>
                <w:tab w:val="left" w:pos="284"/>
              </w:tabs>
              <w:spacing w:before="120" w:after="120"/>
              <w:ind w:left="0"/>
              <w:jc w:val="both"/>
              <w:rPr>
                <w:i/>
                <w:sz w:val="24"/>
              </w:rPr>
            </w:pPr>
            <w:r>
              <w:rPr>
                <w:sz w:val="24"/>
              </w:rPr>
              <w:t>9</w:t>
            </w:r>
            <w:r w:rsidRPr="002D2CD1">
              <w:rPr>
                <w:sz w:val="24"/>
              </w:rPr>
              <w:t>.2.Solicitantul, în momentul depunerii cererii de ajutor, are planuri concrete de a închide o astfel de activitate într-o perioadă de doi ani după finalizarea investiției inițiale pentru care solicită ajutoare, în zona in cauza.?</w:t>
            </w:r>
            <w:r w:rsidRPr="002D2CD1">
              <w:rPr>
                <w:i/>
                <w:sz w:val="24"/>
              </w:rPr>
              <w:t xml:space="preserve"> </w:t>
            </w:r>
          </w:p>
          <w:p w:rsidR="00BC4127" w:rsidRPr="002D2CD1" w:rsidRDefault="00BC4127" w:rsidP="00611D5D">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c>
          <w:tcPr>
            <w:tcW w:w="0" w:type="auto"/>
            <w:gridSpan w:val="3"/>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295"/>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Default="00BC4127" w:rsidP="00611D5D">
            <w:pPr>
              <w:spacing w:before="120" w:after="120"/>
              <w:jc w:val="both"/>
            </w:pPr>
            <w:r w:rsidRPr="002D2CD1">
              <w:t xml:space="preserve">EG3 Investiția va fi precedată de o evaluare a impactului preconizat asupra mediului dacă aceasta poate avea efecte negative asupra mediului, în conformitate cu legislația în vigoare, menționată în cap. 8.1 din PNDR 2014-2020. </w:t>
            </w:r>
          </w:p>
          <w:p w:rsidR="00BC4127" w:rsidRPr="002D2CD1" w:rsidRDefault="00BC4127" w:rsidP="00611D5D">
            <w:pPr>
              <w:spacing w:before="120" w:after="120"/>
              <w:jc w:val="both"/>
              <w:rPr>
                <w:i/>
              </w:rPr>
            </w:pPr>
            <w:r>
              <w:rPr>
                <w:i/>
              </w:rPr>
              <w:t xml:space="preserve">Nu se aplică pentru proiectele </w:t>
            </w:r>
            <w:r w:rsidRPr="002D2CD1">
              <w:rPr>
                <w:i/>
                <w:lang w:val="en-US"/>
              </w:rPr>
              <w:t>cu obiective care se încadrează în prevederile art. 19, alin. (1), lit. (b</w:t>
            </w:r>
            <w:r>
              <w:rPr>
                <w:i/>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552D49" w:rsidRDefault="00BC4127" w:rsidP="00611D5D">
            <w:pPr>
              <w:pStyle w:val="NormalWeb"/>
              <w:tabs>
                <w:tab w:val="left" w:pos="284"/>
              </w:tabs>
              <w:spacing w:before="120" w:after="120"/>
              <w:jc w:val="both"/>
              <w:rPr>
                <w:rFonts w:ascii="Calibri" w:hAnsi="Calibri"/>
                <w:lang w:val="fr-FR"/>
              </w:rPr>
            </w:pPr>
            <w:r w:rsidRPr="002D2CD1">
              <w:rPr>
                <w:rFonts w:ascii="Calibri" w:hAnsi="Calibri"/>
                <w:lang w:val="ro-RO"/>
              </w:rPr>
              <w:t xml:space="preserve">EG4 Viabilitatea economică a investiției trebuie să fie demonstrată în baza </w:t>
            </w:r>
            <w:r w:rsidRPr="002D2CD1">
              <w:rPr>
                <w:rFonts w:ascii="Calibri" w:hAnsi="Calibri"/>
                <w:lang w:val="ro-RO"/>
              </w:rPr>
              <w:lastRenderedPageBreak/>
              <w:t>documentatiei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lastRenderedPageBreak/>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BC4127" w:rsidRPr="002D2CD1" w:rsidRDefault="00BC4127" w:rsidP="00611D5D">
            <w:pPr>
              <w:pStyle w:val="NormalWeb"/>
              <w:spacing w:before="120" w:after="120"/>
              <w:rPr>
                <w:rFonts w:ascii="Calibri" w:hAnsi="Calibri"/>
                <w:b/>
                <w:i/>
                <w:lang w:val="ro-RO"/>
              </w:rPr>
            </w:pPr>
            <w:r w:rsidRPr="002D2CD1">
              <w:rPr>
                <w:rFonts w:ascii="Calibri" w:hAnsi="Calibri"/>
                <w:b/>
                <w:i/>
                <w:lang w:val="ro-RO"/>
              </w:rPr>
              <w:t>Secțiuni specifice</w:t>
            </w: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024"/>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 (schema GBER)</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EG13 Sprijinul pentru procesare va fi limitat la investitii în sectoarele de activitate economica precizate în fișa măsurii din SDL, în scopul procesarii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hd w:val="clear" w:color="auto" w:fill="FFFFFF"/>
              <w:spacing w:before="120" w:after="120"/>
              <w:jc w:val="both"/>
            </w:pPr>
            <w:r w:rsidRPr="002D2CD1">
              <w:t xml:space="preserve">EG14 Prin investitia propusa solicitantul demonstreaza că sunt indeplinite conditiile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BC4127" w:rsidRPr="002D2CD1" w:rsidRDefault="00BC4127" w:rsidP="00611D5D">
            <w:pPr>
              <w:pStyle w:val="NormalWeb"/>
              <w:spacing w:before="120" w:after="120"/>
              <w:rPr>
                <w:rFonts w:ascii="Calibri" w:hAnsi="Calibri"/>
                <w:b/>
                <w:lang w:val="ro-RO"/>
              </w:rPr>
            </w:pPr>
            <w:r>
              <w:rPr>
                <w:rFonts w:ascii="Calibri" w:hAnsi="Calibri"/>
                <w:b/>
                <w:lang w:val="ro-RO"/>
              </w:rPr>
              <w:t>VERIFICAREA CRITERIILOR DE ELIGIBILITATE SUPLIMENTARE STABILITE DE CĂTRE GAL</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EG15 </w:t>
            </w:r>
            <w:r w:rsidRPr="00301FA9">
              <w:rPr>
                <w:bCs/>
              </w:rPr>
              <w:t>Solicitantul tre</w:t>
            </w:r>
            <w:r>
              <w:rPr>
                <w:bCs/>
              </w:rPr>
              <w:t>buie să aibă</w:t>
            </w:r>
            <w:r w:rsidRPr="00301FA9">
              <w:rPr>
                <w:bCs/>
              </w:rPr>
              <w:t xml:space="preserve"> sediul social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EG17 </w:t>
            </w:r>
            <w:r>
              <w:rPr>
                <w:bCs/>
              </w:rPr>
              <w:t>Viabilitatea tehnică a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shd w:val="clear" w:color="auto" w:fill="FFFFFF"/>
              <w:spacing w:before="120" w:after="120"/>
              <w:jc w:val="both"/>
            </w:pPr>
            <w:r>
              <w:lastRenderedPageBreak/>
              <w:t xml:space="preserve">EG19 </w:t>
            </w:r>
            <w:r>
              <w:rPr>
                <w:bCs/>
              </w:rPr>
              <w:t>Investiția va fi precedată</w:t>
            </w:r>
            <w:r w:rsidRPr="00301FA9">
              <w:rPr>
                <w:bCs/>
              </w:rPr>
              <w:t xml:space="preserve"> de o evaluare a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C4435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C44357" w:rsidRDefault="00C44357" w:rsidP="00611D5D">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C44357" w:rsidRPr="002D2CD1" w:rsidRDefault="00C44357" w:rsidP="000C50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44357" w:rsidRPr="002D2CD1" w:rsidRDefault="00C44357" w:rsidP="000C50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44357" w:rsidRPr="002D2CD1" w:rsidRDefault="00C44357" w:rsidP="000C5086">
            <w:pPr>
              <w:pStyle w:val="NormalWeb"/>
              <w:spacing w:before="120" w:after="120"/>
              <w:rPr>
                <w:rFonts w:ascii="Calibri" w:hAnsi="Calibri"/>
                <w:b/>
                <w:lang w:val="ro-RO"/>
              </w:rPr>
            </w:pPr>
            <w:r w:rsidRPr="002D2CD1">
              <w:rPr>
                <w:rFonts w:ascii="Calibri" w:hAnsi="Calibri"/>
                <w:b/>
                <w:lang w:val="ro-RO"/>
              </w:rPr>
              <w:sym w:font="Wingdings" w:char="F06F"/>
            </w:r>
          </w:p>
        </w:tc>
      </w:tr>
    </w:tbl>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Pr>
          <w:b/>
        </w:rPr>
        <w:t>CRITERII DE SELECTIE</w:t>
      </w:r>
      <w:r w:rsidR="00C44357">
        <w:rPr>
          <w:b/>
        </w:rPr>
        <w:t xml:space="preserve"> GAL DOBROGEA CENTRALA</w:t>
      </w:r>
    </w:p>
    <w:p w:rsidR="00435983" w:rsidRPr="0019223E" w:rsidRDefault="00435983" w:rsidP="0019223E">
      <w:pPr>
        <w:jc w:val="both"/>
        <w:rPr>
          <w:rFonts w:eastAsiaTheme="minorHAns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63"/>
        <w:gridCol w:w="3600"/>
        <w:gridCol w:w="1080"/>
        <w:gridCol w:w="1860"/>
      </w:tblGrid>
      <w:tr w:rsidR="00D64620" w:rsidRPr="00BF0184" w:rsidTr="00B66951">
        <w:tc>
          <w:tcPr>
            <w:tcW w:w="675" w:type="dxa"/>
            <w:shd w:val="clear" w:color="auto" w:fill="EEECE1"/>
            <w:vAlign w:val="center"/>
          </w:tcPr>
          <w:p w:rsidR="00D64620" w:rsidRPr="00BF0184" w:rsidRDefault="00D64620" w:rsidP="00006584">
            <w:pPr>
              <w:autoSpaceDE w:val="0"/>
              <w:autoSpaceDN w:val="0"/>
              <w:adjustRightInd w:val="0"/>
              <w:jc w:val="both"/>
              <w:rPr>
                <w:rFonts w:eastAsia="Calibri"/>
                <w:iCs/>
                <w:color w:val="000000"/>
                <w:lang w:eastAsia="en-US"/>
              </w:rPr>
            </w:pPr>
            <w:r w:rsidRPr="00BF0184">
              <w:rPr>
                <w:rFonts w:eastAsia="Calibri"/>
                <w:iCs/>
                <w:color w:val="000000"/>
                <w:lang w:eastAsia="en-US"/>
              </w:rPr>
              <w:t>Nr. crt</w:t>
            </w:r>
          </w:p>
        </w:tc>
        <w:tc>
          <w:tcPr>
            <w:tcW w:w="2763" w:type="dxa"/>
            <w:shd w:val="clear" w:color="auto" w:fill="EEECE1"/>
            <w:vAlign w:val="center"/>
          </w:tcPr>
          <w:p w:rsidR="00D64620" w:rsidRPr="00BF0184" w:rsidRDefault="00D64620" w:rsidP="00006584">
            <w:pPr>
              <w:autoSpaceDE w:val="0"/>
              <w:autoSpaceDN w:val="0"/>
              <w:adjustRightInd w:val="0"/>
              <w:jc w:val="both"/>
              <w:rPr>
                <w:rFonts w:eastAsia="Calibri"/>
                <w:iCs/>
                <w:color w:val="000000"/>
                <w:lang w:eastAsia="en-US"/>
              </w:rPr>
            </w:pPr>
            <w:r w:rsidRPr="00BF0184">
              <w:rPr>
                <w:rFonts w:eastAsia="Calibri"/>
                <w:iCs/>
                <w:color w:val="000000"/>
                <w:lang w:eastAsia="en-US"/>
              </w:rPr>
              <w:t>Principii de selecție</w:t>
            </w:r>
          </w:p>
        </w:tc>
        <w:tc>
          <w:tcPr>
            <w:tcW w:w="3600" w:type="dxa"/>
            <w:shd w:val="clear" w:color="auto" w:fill="EEECE1"/>
            <w:vAlign w:val="center"/>
          </w:tcPr>
          <w:p w:rsidR="00D64620" w:rsidRPr="00BF0184" w:rsidRDefault="00D64620" w:rsidP="00006584">
            <w:pPr>
              <w:autoSpaceDE w:val="0"/>
              <w:autoSpaceDN w:val="0"/>
              <w:adjustRightInd w:val="0"/>
              <w:jc w:val="both"/>
              <w:rPr>
                <w:rFonts w:eastAsia="Calibri"/>
                <w:iCs/>
                <w:color w:val="000000"/>
                <w:lang w:eastAsia="en-US"/>
              </w:rPr>
            </w:pPr>
            <w:r w:rsidRPr="00BF0184">
              <w:rPr>
                <w:rFonts w:eastAsia="Calibri"/>
                <w:iCs/>
                <w:color w:val="000000"/>
                <w:lang w:eastAsia="en-US"/>
              </w:rPr>
              <w:t>Criterii de selecție</w:t>
            </w:r>
          </w:p>
        </w:tc>
        <w:tc>
          <w:tcPr>
            <w:tcW w:w="1080" w:type="dxa"/>
            <w:shd w:val="clear" w:color="auto" w:fill="EEECE1"/>
            <w:vAlign w:val="center"/>
          </w:tcPr>
          <w:p w:rsidR="00D64620" w:rsidRPr="00BF0184" w:rsidRDefault="00D64620" w:rsidP="00006584">
            <w:pPr>
              <w:autoSpaceDE w:val="0"/>
              <w:autoSpaceDN w:val="0"/>
              <w:adjustRightInd w:val="0"/>
              <w:jc w:val="both"/>
              <w:rPr>
                <w:rFonts w:eastAsia="Calibri"/>
                <w:iCs/>
                <w:color w:val="000000"/>
                <w:lang w:eastAsia="en-US"/>
              </w:rPr>
            </w:pPr>
            <w:r w:rsidRPr="00BF0184">
              <w:rPr>
                <w:rFonts w:eastAsia="Calibri"/>
                <w:iCs/>
                <w:color w:val="000000"/>
                <w:lang w:eastAsia="en-US"/>
              </w:rPr>
              <w:t>Punctaj</w:t>
            </w:r>
          </w:p>
          <w:p w:rsidR="00D64620" w:rsidRPr="00BF0184" w:rsidRDefault="00D64620" w:rsidP="00006584">
            <w:pPr>
              <w:autoSpaceDE w:val="0"/>
              <w:autoSpaceDN w:val="0"/>
              <w:adjustRightInd w:val="0"/>
              <w:jc w:val="both"/>
              <w:rPr>
                <w:rFonts w:eastAsia="Calibri"/>
                <w:iCs/>
                <w:color w:val="000000"/>
                <w:lang w:eastAsia="en-US"/>
              </w:rPr>
            </w:pPr>
          </w:p>
        </w:tc>
        <w:tc>
          <w:tcPr>
            <w:tcW w:w="1860" w:type="dxa"/>
            <w:shd w:val="clear" w:color="auto" w:fill="EEECE1"/>
          </w:tcPr>
          <w:p w:rsidR="00D64620" w:rsidRPr="00BF0184"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observatii</w:t>
            </w:r>
          </w:p>
        </w:tc>
      </w:tr>
      <w:tr w:rsidR="00D64620" w:rsidRPr="00BF0184" w:rsidTr="00B66951">
        <w:trPr>
          <w:trHeight w:val="254"/>
        </w:trPr>
        <w:tc>
          <w:tcPr>
            <w:tcW w:w="675" w:type="dxa"/>
            <w:vMerge w:val="restart"/>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1</w:t>
            </w:r>
          </w:p>
        </w:tc>
        <w:tc>
          <w:tcPr>
            <w:tcW w:w="2763" w:type="dxa"/>
            <w:vMerge w:val="restart"/>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r>
              <w:rPr>
                <w:rFonts w:eastAsiaTheme="minorHAnsi"/>
              </w:rPr>
              <w:t>Principiul c</w:t>
            </w:r>
            <w:r w:rsidRPr="00194974">
              <w:rPr>
                <w:rFonts w:eastAsiaTheme="minorHAnsi"/>
              </w:rPr>
              <w:t>re</w:t>
            </w:r>
            <w:r>
              <w:rPr>
                <w:rFonts w:eastAsiaTheme="minorHAnsi"/>
              </w:rPr>
              <w:t>arii</w:t>
            </w:r>
            <w:r w:rsidRPr="00194974">
              <w:rPr>
                <w:rFonts w:eastAsiaTheme="minorHAnsi"/>
              </w:rPr>
              <w:t xml:space="preserve"> locuri</w:t>
            </w:r>
            <w:r>
              <w:rPr>
                <w:rFonts w:eastAsiaTheme="minorHAnsi"/>
              </w:rPr>
              <w:t>lor</w:t>
            </w:r>
            <w:r w:rsidRPr="00194974">
              <w:rPr>
                <w:rFonts w:eastAsiaTheme="minorHAnsi"/>
              </w:rPr>
              <w:t xml:space="preserve"> de muncă</w:t>
            </w:r>
          </w:p>
        </w:tc>
        <w:tc>
          <w:tcPr>
            <w:tcW w:w="3600" w:type="dxa"/>
            <w:shd w:val="clear" w:color="auto" w:fill="auto"/>
          </w:tcPr>
          <w:p w:rsidR="00D64620" w:rsidRPr="00CC5F6C" w:rsidRDefault="00D64620" w:rsidP="00006584">
            <w:pPr>
              <w:rPr>
                <w:iCs/>
              </w:rPr>
            </w:pPr>
            <w:r w:rsidRPr="00CC5F6C">
              <w:rPr>
                <w:iCs/>
              </w:rPr>
              <w:t>Proiectul generează cel puţin un loc de muncă</w:t>
            </w:r>
          </w:p>
        </w:tc>
        <w:tc>
          <w:tcPr>
            <w:tcW w:w="1080" w:type="dxa"/>
            <w:shd w:val="clear" w:color="auto" w:fill="auto"/>
          </w:tcPr>
          <w:p w:rsidR="00D64620" w:rsidRPr="00CC5F6C" w:rsidRDefault="00D64620" w:rsidP="00006584">
            <w:pPr>
              <w:rPr>
                <w:iCs/>
              </w:rPr>
            </w:pPr>
            <w:r>
              <w:rPr>
                <w:iCs/>
              </w:rPr>
              <w:t>10</w:t>
            </w:r>
            <w:r w:rsidRPr="00CC5F6C">
              <w:rPr>
                <w:iCs/>
              </w:rPr>
              <w:t xml:space="preserve"> p</w:t>
            </w:r>
          </w:p>
        </w:tc>
        <w:tc>
          <w:tcPr>
            <w:tcW w:w="1860" w:type="dxa"/>
            <w:vMerge w:val="restart"/>
          </w:tcPr>
          <w:p w:rsidR="00D64620" w:rsidRPr="00CC5F6C" w:rsidRDefault="00D64620" w:rsidP="00006584">
            <w:pPr>
              <w:rPr>
                <w:iCs/>
              </w:rPr>
            </w:pPr>
            <w:r w:rsidRPr="00CC5F6C">
              <w:rPr>
                <w:iCs/>
              </w:rPr>
              <w:t>Document verificat:</w:t>
            </w:r>
          </w:p>
          <w:p w:rsidR="00D64620" w:rsidRDefault="00D64620" w:rsidP="00006584">
            <w:pPr>
              <w:rPr>
                <w:iCs/>
              </w:rPr>
            </w:pPr>
            <w:r>
              <w:rPr>
                <w:iCs/>
              </w:rPr>
              <w:t>SF, cererea de finantare.</w:t>
            </w:r>
          </w:p>
          <w:p w:rsidR="00D64620" w:rsidRPr="00BF0184" w:rsidRDefault="00D64620" w:rsidP="00006584">
            <w:pPr>
              <w:autoSpaceDE w:val="0"/>
              <w:autoSpaceDN w:val="0"/>
              <w:adjustRightInd w:val="0"/>
              <w:jc w:val="both"/>
              <w:rPr>
                <w:rFonts w:eastAsia="Calibri"/>
                <w:iCs/>
                <w:color w:val="000000"/>
                <w:lang w:eastAsia="en-US"/>
              </w:rPr>
            </w:pPr>
            <w:r>
              <w:rPr>
                <w:iCs/>
              </w:rPr>
              <w:t xml:space="preserve">Declaratie </w:t>
            </w:r>
          </w:p>
        </w:tc>
      </w:tr>
      <w:tr w:rsidR="00D64620" w:rsidRPr="00BF0184" w:rsidTr="00B66951">
        <w:trPr>
          <w:trHeight w:val="285"/>
        </w:trPr>
        <w:tc>
          <w:tcPr>
            <w:tcW w:w="675" w:type="dxa"/>
            <w:vMerge/>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p>
        </w:tc>
        <w:tc>
          <w:tcPr>
            <w:tcW w:w="2763" w:type="dxa"/>
            <w:vMerge/>
            <w:shd w:val="clear" w:color="auto" w:fill="auto"/>
            <w:vAlign w:val="center"/>
          </w:tcPr>
          <w:p w:rsidR="00D64620" w:rsidRPr="00194974" w:rsidRDefault="00D64620" w:rsidP="00006584">
            <w:pPr>
              <w:autoSpaceDE w:val="0"/>
              <w:autoSpaceDN w:val="0"/>
              <w:adjustRightInd w:val="0"/>
              <w:jc w:val="both"/>
              <w:rPr>
                <w:rFonts w:eastAsiaTheme="minorHAnsi"/>
              </w:rPr>
            </w:pPr>
          </w:p>
        </w:tc>
        <w:tc>
          <w:tcPr>
            <w:tcW w:w="3600" w:type="dxa"/>
            <w:shd w:val="clear" w:color="auto" w:fill="auto"/>
          </w:tcPr>
          <w:p w:rsidR="00D64620" w:rsidRPr="00CC5F6C" w:rsidRDefault="00D64620" w:rsidP="00006584">
            <w:pPr>
              <w:rPr>
                <w:iCs/>
              </w:rPr>
            </w:pPr>
            <w:r w:rsidRPr="00CC5F6C">
              <w:rPr>
                <w:iCs/>
              </w:rPr>
              <w:t>Proiectul generează 2 locuri de muncă</w:t>
            </w:r>
          </w:p>
        </w:tc>
        <w:tc>
          <w:tcPr>
            <w:tcW w:w="1080" w:type="dxa"/>
            <w:shd w:val="clear" w:color="auto" w:fill="auto"/>
          </w:tcPr>
          <w:p w:rsidR="00D64620" w:rsidRPr="00CC5F6C" w:rsidRDefault="00D64620" w:rsidP="00006584">
            <w:pPr>
              <w:rPr>
                <w:iCs/>
              </w:rPr>
            </w:pPr>
            <w:r>
              <w:rPr>
                <w:iCs/>
              </w:rPr>
              <w:t>15</w:t>
            </w:r>
            <w:r w:rsidRPr="00CC5F6C">
              <w:rPr>
                <w:iCs/>
              </w:rPr>
              <w:t xml:space="preserve"> p</w:t>
            </w:r>
          </w:p>
        </w:tc>
        <w:tc>
          <w:tcPr>
            <w:tcW w:w="1860" w:type="dxa"/>
            <w:vMerge/>
          </w:tcPr>
          <w:p w:rsidR="00D64620" w:rsidRPr="00BF0184" w:rsidRDefault="00D64620" w:rsidP="00006584">
            <w:pPr>
              <w:autoSpaceDE w:val="0"/>
              <w:autoSpaceDN w:val="0"/>
              <w:adjustRightInd w:val="0"/>
              <w:jc w:val="both"/>
              <w:rPr>
                <w:rFonts w:eastAsia="Calibri"/>
                <w:iCs/>
                <w:color w:val="000000"/>
                <w:lang w:eastAsia="en-US"/>
              </w:rPr>
            </w:pPr>
          </w:p>
        </w:tc>
      </w:tr>
      <w:tr w:rsidR="00D64620" w:rsidRPr="00BF0184" w:rsidTr="00B66951">
        <w:trPr>
          <w:trHeight w:val="311"/>
        </w:trPr>
        <w:tc>
          <w:tcPr>
            <w:tcW w:w="675" w:type="dxa"/>
            <w:vMerge/>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p>
        </w:tc>
        <w:tc>
          <w:tcPr>
            <w:tcW w:w="2763" w:type="dxa"/>
            <w:vMerge/>
            <w:shd w:val="clear" w:color="auto" w:fill="auto"/>
            <w:vAlign w:val="center"/>
          </w:tcPr>
          <w:p w:rsidR="00D64620" w:rsidRPr="00194974" w:rsidRDefault="00D64620" w:rsidP="00006584">
            <w:pPr>
              <w:autoSpaceDE w:val="0"/>
              <w:autoSpaceDN w:val="0"/>
              <w:adjustRightInd w:val="0"/>
              <w:jc w:val="both"/>
              <w:rPr>
                <w:rFonts w:eastAsiaTheme="minorHAnsi"/>
              </w:rPr>
            </w:pPr>
          </w:p>
        </w:tc>
        <w:tc>
          <w:tcPr>
            <w:tcW w:w="3600" w:type="dxa"/>
            <w:shd w:val="clear" w:color="auto" w:fill="auto"/>
          </w:tcPr>
          <w:p w:rsidR="00D64620" w:rsidRPr="00CC5F6C" w:rsidRDefault="00D64620" w:rsidP="00006584">
            <w:pPr>
              <w:rPr>
                <w:iCs/>
              </w:rPr>
            </w:pPr>
            <w:r w:rsidRPr="00CC5F6C">
              <w:rPr>
                <w:iCs/>
              </w:rPr>
              <w:t>Proiectul generează mai mult de 2 locuri de muncă</w:t>
            </w:r>
          </w:p>
        </w:tc>
        <w:tc>
          <w:tcPr>
            <w:tcW w:w="1080" w:type="dxa"/>
            <w:shd w:val="clear" w:color="auto" w:fill="auto"/>
          </w:tcPr>
          <w:p w:rsidR="00D64620" w:rsidRPr="00CC5F6C" w:rsidRDefault="00D64620" w:rsidP="00006584">
            <w:pPr>
              <w:rPr>
                <w:iCs/>
              </w:rPr>
            </w:pPr>
            <w:r>
              <w:rPr>
                <w:iCs/>
              </w:rPr>
              <w:t>20</w:t>
            </w:r>
            <w:r w:rsidRPr="00CC5F6C">
              <w:rPr>
                <w:iCs/>
              </w:rPr>
              <w:t xml:space="preserve"> p</w:t>
            </w:r>
          </w:p>
        </w:tc>
        <w:tc>
          <w:tcPr>
            <w:tcW w:w="1860" w:type="dxa"/>
            <w:vMerge/>
          </w:tcPr>
          <w:p w:rsidR="00D64620" w:rsidRPr="00BF0184" w:rsidRDefault="00D64620" w:rsidP="00006584">
            <w:pPr>
              <w:autoSpaceDE w:val="0"/>
              <w:autoSpaceDN w:val="0"/>
              <w:adjustRightInd w:val="0"/>
              <w:jc w:val="both"/>
              <w:rPr>
                <w:rFonts w:eastAsia="Calibri"/>
                <w:iCs/>
                <w:color w:val="000000"/>
                <w:lang w:eastAsia="en-US"/>
              </w:rPr>
            </w:pPr>
          </w:p>
        </w:tc>
      </w:tr>
      <w:tr w:rsidR="00D64620" w:rsidRPr="00BF0184" w:rsidTr="00B66951">
        <w:trPr>
          <w:trHeight w:val="311"/>
        </w:trPr>
        <w:tc>
          <w:tcPr>
            <w:tcW w:w="675" w:type="dxa"/>
            <w:shd w:val="clear" w:color="auto" w:fill="auto"/>
            <w:vAlign w:val="center"/>
          </w:tcPr>
          <w:p w:rsidR="00D64620" w:rsidRPr="00BF0184"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2</w:t>
            </w:r>
          </w:p>
        </w:tc>
        <w:tc>
          <w:tcPr>
            <w:tcW w:w="2763" w:type="dxa"/>
            <w:shd w:val="clear" w:color="auto" w:fill="auto"/>
            <w:vAlign w:val="center"/>
          </w:tcPr>
          <w:p w:rsidR="00D64620" w:rsidRPr="00194974" w:rsidRDefault="00D64620" w:rsidP="00D64620">
            <w:pPr>
              <w:autoSpaceDE w:val="0"/>
              <w:autoSpaceDN w:val="0"/>
              <w:adjustRightInd w:val="0"/>
              <w:jc w:val="both"/>
              <w:rPr>
                <w:rFonts w:eastAsiaTheme="minorHAnsi"/>
              </w:rPr>
            </w:pPr>
            <w:r>
              <w:rPr>
                <w:rFonts w:eastAsiaTheme="minorHAnsi"/>
              </w:rPr>
              <w:t xml:space="preserve">Principiul ofertei de servicii de baza pentru populatia rurala (sanatate, prevenirea si inlaturarea efectelor negative ale naturii sau provocate, servicii locale pentru sectorul privat si public </w:t>
            </w:r>
            <w:r w:rsidR="00B66951">
              <w:rPr>
                <w:rFonts w:eastAsiaTheme="minorHAnsi"/>
              </w:rPr>
              <w:t>transport/incarcat reziduri, pamant, zapada,</w:t>
            </w:r>
            <w:r w:rsidR="00AC2526">
              <w:rPr>
                <w:rFonts w:eastAsiaTheme="minorHAnsi"/>
              </w:rPr>
              <w:t xml:space="preserve"> sapaturi specifice,</w:t>
            </w:r>
            <w:r w:rsidR="00B66951">
              <w:rPr>
                <w:rFonts w:eastAsiaTheme="minorHAnsi"/>
              </w:rPr>
              <w:t xml:space="preserve"> etc.</w:t>
            </w:r>
          </w:p>
        </w:tc>
        <w:tc>
          <w:tcPr>
            <w:tcW w:w="3600" w:type="dxa"/>
            <w:shd w:val="clear" w:color="auto" w:fill="auto"/>
          </w:tcPr>
          <w:p w:rsidR="00D64620" w:rsidRPr="00CC5F6C" w:rsidRDefault="00B66951" w:rsidP="00006584">
            <w:pPr>
              <w:rPr>
                <w:iCs/>
              </w:rPr>
            </w:pPr>
            <w:r>
              <w:rPr>
                <w:rFonts w:ascii="Trebuchet MS" w:hAnsi="Trebuchet MS"/>
                <w:bCs/>
                <w:sz w:val="22"/>
                <w:szCs w:val="22"/>
              </w:rPr>
              <w:t>Oferta de servicii diversificata</w:t>
            </w:r>
          </w:p>
        </w:tc>
        <w:tc>
          <w:tcPr>
            <w:tcW w:w="1080" w:type="dxa"/>
            <w:shd w:val="clear" w:color="auto" w:fill="auto"/>
          </w:tcPr>
          <w:p w:rsidR="00D64620" w:rsidRDefault="00D64620" w:rsidP="00006584">
            <w:pPr>
              <w:rPr>
                <w:iCs/>
              </w:rPr>
            </w:pPr>
          </w:p>
          <w:p w:rsidR="00D64620" w:rsidRPr="00CC5F6C" w:rsidRDefault="00D64620" w:rsidP="00006584">
            <w:pPr>
              <w:rPr>
                <w:iCs/>
              </w:rPr>
            </w:pPr>
            <w:r>
              <w:rPr>
                <w:iCs/>
              </w:rPr>
              <w:t>20 p</w:t>
            </w:r>
          </w:p>
        </w:tc>
        <w:tc>
          <w:tcPr>
            <w:tcW w:w="1860" w:type="dxa"/>
          </w:tcPr>
          <w:p w:rsidR="00D64620" w:rsidRPr="00BF0184" w:rsidRDefault="00D64620" w:rsidP="00B66951">
            <w:pPr>
              <w:autoSpaceDE w:val="0"/>
              <w:autoSpaceDN w:val="0"/>
              <w:adjustRightInd w:val="0"/>
              <w:jc w:val="both"/>
              <w:rPr>
                <w:rFonts w:eastAsia="Calibri"/>
                <w:iCs/>
                <w:color w:val="000000"/>
                <w:lang w:eastAsia="en-US"/>
              </w:rPr>
            </w:pPr>
            <w:r>
              <w:rPr>
                <w:rFonts w:eastAsia="Calibri"/>
                <w:iCs/>
                <w:color w:val="000000"/>
                <w:lang w:eastAsia="en-US"/>
              </w:rPr>
              <w:t>Se verifica SF,</w:t>
            </w:r>
            <w:r w:rsidR="00B66951">
              <w:rPr>
                <w:rFonts w:eastAsia="Calibri"/>
                <w:iCs/>
                <w:color w:val="000000"/>
                <w:lang w:eastAsia="en-US"/>
              </w:rPr>
              <w:t xml:space="preserve"> CF</w:t>
            </w:r>
            <w:r>
              <w:rPr>
                <w:rFonts w:eastAsia="Calibri"/>
                <w:iCs/>
                <w:color w:val="000000"/>
                <w:lang w:eastAsia="en-US"/>
              </w:rPr>
              <w:t>.</w:t>
            </w:r>
          </w:p>
        </w:tc>
      </w:tr>
      <w:tr w:rsidR="00D64620" w:rsidRPr="00BF0184" w:rsidTr="00B66951">
        <w:trPr>
          <w:trHeight w:val="311"/>
        </w:trPr>
        <w:tc>
          <w:tcPr>
            <w:tcW w:w="675" w:type="dxa"/>
            <w:shd w:val="clear" w:color="auto" w:fill="auto"/>
            <w:vAlign w:val="center"/>
          </w:tcPr>
          <w:p w:rsidR="00D64620"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3</w:t>
            </w:r>
          </w:p>
        </w:tc>
        <w:tc>
          <w:tcPr>
            <w:tcW w:w="2763" w:type="dxa"/>
            <w:shd w:val="clear" w:color="auto" w:fill="auto"/>
            <w:vAlign w:val="center"/>
          </w:tcPr>
          <w:p w:rsidR="00D64620" w:rsidRDefault="00D64620" w:rsidP="00B66951">
            <w:pPr>
              <w:autoSpaceDE w:val="0"/>
              <w:autoSpaceDN w:val="0"/>
              <w:adjustRightInd w:val="0"/>
              <w:jc w:val="both"/>
              <w:rPr>
                <w:rFonts w:eastAsiaTheme="minorHAnsi"/>
              </w:rPr>
            </w:pPr>
            <w:r>
              <w:rPr>
                <w:rFonts w:eastAsiaTheme="minorHAnsi"/>
              </w:rPr>
              <w:t>Pricipiul u</w:t>
            </w:r>
            <w:r w:rsidRPr="00194974">
              <w:rPr>
                <w:rFonts w:eastAsiaTheme="minorHAnsi"/>
              </w:rPr>
              <w:t xml:space="preserve">tilizarea </w:t>
            </w:r>
            <w:r w:rsidR="00B66951">
              <w:rPr>
                <w:rFonts w:eastAsiaTheme="minorHAnsi"/>
              </w:rPr>
              <w:t>forta de munca locala.</w:t>
            </w:r>
            <w:r w:rsidRPr="00194974">
              <w:rPr>
                <w:rFonts w:eastAsiaTheme="minorHAnsi"/>
              </w:rPr>
              <w:t xml:space="preserve"> </w:t>
            </w:r>
          </w:p>
        </w:tc>
        <w:tc>
          <w:tcPr>
            <w:tcW w:w="3600" w:type="dxa"/>
            <w:shd w:val="clear" w:color="auto" w:fill="auto"/>
          </w:tcPr>
          <w:p w:rsidR="00D64620" w:rsidRDefault="00B66951" w:rsidP="00006584">
            <w:pPr>
              <w:rPr>
                <w:iCs/>
              </w:rPr>
            </w:pPr>
            <w:r>
              <w:rPr>
                <w:rFonts w:eastAsiaTheme="minorHAnsi"/>
              </w:rPr>
              <w:t>Angajeaza forta de munca locala</w:t>
            </w:r>
            <w:r w:rsidR="00D64620">
              <w:rPr>
                <w:rFonts w:eastAsiaTheme="minorHAnsi"/>
              </w:rPr>
              <w:t>.</w:t>
            </w:r>
          </w:p>
        </w:tc>
        <w:tc>
          <w:tcPr>
            <w:tcW w:w="1080" w:type="dxa"/>
            <w:shd w:val="clear" w:color="auto" w:fill="auto"/>
          </w:tcPr>
          <w:p w:rsidR="00D64620" w:rsidRDefault="00D64620" w:rsidP="00006584">
            <w:pPr>
              <w:rPr>
                <w:iCs/>
              </w:rPr>
            </w:pPr>
          </w:p>
          <w:p w:rsidR="00D64620" w:rsidRDefault="00D64620" w:rsidP="00006584">
            <w:pPr>
              <w:rPr>
                <w:iCs/>
              </w:rPr>
            </w:pPr>
            <w:r>
              <w:rPr>
                <w:iCs/>
              </w:rPr>
              <w:t>15 p</w:t>
            </w:r>
          </w:p>
        </w:tc>
        <w:tc>
          <w:tcPr>
            <w:tcW w:w="1860" w:type="dxa"/>
          </w:tcPr>
          <w:p w:rsidR="00D64620" w:rsidRDefault="00D64620" w:rsidP="00B66951">
            <w:pPr>
              <w:autoSpaceDE w:val="0"/>
              <w:autoSpaceDN w:val="0"/>
              <w:adjustRightInd w:val="0"/>
              <w:jc w:val="both"/>
              <w:rPr>
                <w:rFonts w:eastAsia="Calibri"/>
                <w:iCs/>
                <w:color w:val="000000"/>
                <w:lang w:eastAsia="en-US"/>
              </w:rPr>
            </w:pPr>
            <w:r>
              <w:rPr>
                <w:rFonts w:eastAsia="Calibri"/>
                <w:iCs/>
                <w:color w:val="000000"/>
                <w:lang w:eastAsia="en-US"/>
              </w:rPr>
              <w:t xml:space="preserve">Se verifica SF si </w:t>
            </w:r>
            <w:r w:rsidR="00B66951">
              <w:rPr>
                <w:rFonts w:eastAsia="Calibri"/>
                <w:iCs/>
                <w:color w:val="000000"/>
                <w:lang w:eastAsia="en-US"/>
              </w:rPr>
              <w:t>angajamente</w:t>
            </w:r>
            <w:r>
              <w:rPr>
                <w:rFonts w:eastAsia="Calibri"/>
                <w:iCs/>
                <w:color w:val="000000"/>
                <w:lang w:eastAsia="en-US"/>
              </w:rPr>
              <w:t>.</w:t>
            </w:r>
          </w:p>
        </w:tc>
      </w:tr>
      <w:tr w:rsidR="00D64620" w:rsidRPr="00BF0184" w:rsidTr="00B66951">
        <w:trPr>
          <w:trHeight w:val="311"/>
        </w:trPr>
        <w:tc>
          <w:tcPr>
            <w:tcW w:w="675" w:type="dxa"/>
            <w:shd w:val="clear" w:color="auto" w:fill="auto"/>
            <w:vAlign w:val="center"/>
          </w:tcPr>
          <w:p w:rsidR="00D64620"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4</w:t>
            </w:r>
          </w:p>
        </w:tc>
        <w:tc>
          <w:tcPr>
            <w:tcW w:w="2763" w:type="dxa"/>
            <w:shd w:val="clear" w:color="auto" w:fill="auto"/>
            <w:vAlign w:val="center"/>
          </w:tcPr>
          <w:p w:rsidR="00D64620" w:rsidRDefault="00B66951" w:rsidP="00006584">
            <w:pPr>
              <w:rPr>
                <w:iCs/>
              </w:rPr>
            </w:pPr>
            <w:r>
              <w:rPr>
                <w:iCs/>
              </w:rPr>
              <w:t>Nivelul de calificare al responsabilului de proiect si al gestionarului investitiei</w:t>
            </w:r>
            <w:r w:rsidR="00D64620">
              <w:rPr>
                <w:iCs/>
              </w:rPr>
              <w:t>.</w:t>
            </w:r>
          </w:p>
          <w:p w:rsidR="00D64620" w:rsidRDefault="00D64620" w:rsidP="00006584">
            <w:pPr>
              <w:rPr>
                <w:rFonts w:eastAsiaTheme="minorHAnsi"/>
              </w:rPr>
            </w:pPr>
          </w:p>
        </w:tc>
        <w:tc>
          <w:tcPr>
            <w:tcW w:w="3600" w:type="dxa"/>
            <w:shd w:val="clear" w:color="auto" w:fill="auto"/>
          </w:tcPr>
          <w:p w:rsidR="00D64620" w:rsidRDefault="00B66951" w:rsidP="00D27CC2">
            <w:pPr>
              <w:rPr>
                <w:iCs/>
              </w:rPr>
            </w:pPr>
            <w:r>
              <w:rPr>
                <w:rFonts w:eastAsiaTheme="minorHAnsi"/>
              </w:rPr>
              <w:t xml:space="preserve">Calificarea persoanelor trebuie sa corespunda codului CAEN al </w:t>
            </w:r>
            <w:r w:rsidR="00D27CC2">
              <w:rPr>
                <w:rFonts w:eastAsiaTheme="minorHAnsi"/>
              </w:rPr>
              <w:t>activitatii</w:t>
            </w:r>
          </w:p>
        </w:tc>
        <w:tc>
          <w:tcPr>
            <w:tcW w:w="1080" w:type="dxa"/>
            <w:shd w:val="clear" w:color="auto" w:fill="auto"/>
          </w:tcPr>
          <w:p w:rsidR="00D64620" w:rsidRDefault="00D64620" w:rsidP="00006584">
            <w:pPr>
              <w:rPr>
                <w:iCs/>
              </w:rPr>
            </w:pPr>
          </w:p>
          <w:p w:rsidR="00D64620" w:rsidRDefault="00D64620" w:rsidP="00006584">
            <w:pPr>
              <w:rPr>
                <w:iCs/>
              </w:rPr>
            </w:pPr>
            <w:r>
              <w:rPr>
                <w:iCs/>
              </w:rPr>
              <w:t>25 p</w:t>
            </w:r>
          </w:p>
        </w:tc>
        <w:tc>
          <w:tcPr>
            <w:tcW w:w="1860" w:type="dxa"/>
          </w:tcPr>
          <w:p w:rsidR="00D64620" w:rsidRDefault="00D64620" w:rsidP="00B66951">
            <w:pPr>
              <w:autoSpaceDE w:val="0"/>
              <w:autoSpaceDN w:val="0"/>
              <w:adjustRightInd w:val="0"/>
              <w:jc w:val="both"/>
              <w:rPr>
                <w:rFonts w:eastAsia="Calibri"/>
                <w:iCs/>
                <w:color w:val="000000"/>
                <w:lang w:eastAsia="en-US"/>
              </w:rPr>
            </w:pPr>
            <w:r>
              <w:rPr>
                <w:rFonts w:eastAsia="Calibri"/>
                <w:iCs/>
                <w:color w:val="000000"/>
                <w:lang w:eastAsia="en-US"/>
              </w:rPr>
              <w:t xml:space="preserve">Se verifica SF </w:t>
            </w:r>
            <w:r w:rsidR="00B66951">
              <w:rPr>
                <w:rFonts w:eastAsia="Calibri"/>
                <w:iCs/>
                <w:color w:val="000000"/>
                <w:lang w:eastAsia="en-US"/>
              </w:rPr>
              <w:t>coduri CAEN si corespondenta cu nivelul de calificare.</w:t>
            </w:r>
          </w:p>
        </w:tc>
      </w:tr>
      <w:tr w:rsidR="00D64620" w:rsidRPr="00BF0184" w:rsidTr="00B66951">
        <w:trPr>
          <w:trHeight w:val="311"/>
        </w:trPr>
        <w:tc>
          <w:tcPr>
            <w:tcW w:w="675" w:type="dxa"/>
            <w:shd w:val="clear" w:color="auto" w:fill="auto"/>
            <w:vAlign w:val="center"/>
          </w:tcPr>
          <w:p w:rsidR="00D64620"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5</w:t>
            </w:r>
          </w:p>
        </w:tc>
        <w:tc>
          <w:tcPr>
            <w:tcW w:w="2763" w:type="dxa"/>
            <w:shd w:val="clear" w:color="auto" w:fill="auto"/>
            <w:vAlign w:val="center"/>
          </w:tcPr>
          <w:p w:rsidR="00D64620" w:rsidRDefault="00AC2526" w:rsidP="00006584">
            <w:pPr>
              <w:autoSpaceDE w:val="0"/>
              <w:autoSpaceDN w:val="0"/>
              <w:adjustRightInd w:val="0"/>
              <w:jc w:val="both"/>
              <w:rPr>
                <w:rFonts w:eastAsiaTheme="minorHAnsi"/>
              </w:rPr>
            </w:pPr>
            <w:r>
              <w:rPr>
                <w:rFonts w:ascii="Trebuchet MS" w:hAnsi="Trebuchet MS"/>
                <w:bCs/>
                <w:sz w:val="22"/>
                <w:szCs w:val="22"/>
              </w:rPr>
              <w:t>Principiul utilizarii resu</w:t>
            </w:r>
            <w:r w:rsidR="00D64620">
              <w:rPr>
                <w:rFonts w:ascii="Trebuchet MS" w:hAnsi="Trebuchet MS"/>
                <w:bCs/>
                <w:sz w:val="22"/>
                <w:szCs w:val="22"/>
              </w:rPr>
              <w:t>rselor energetice regenerabile</w:t>
            </w:r>
          </w:p>
        </w:tc>
        <w:tc>
          <w:tcPr>
            <w:tcW w:w="3600" w:type="dxa"/>
            <w:shd w:val="clear" w:color="auto" w:fill="auto"/>
          </w:tcPr>
          <w:p w:rsidR="00D64620" w:rsidRDefault="00D64620" w:rsidP="00006584">
            <w:pPr>
              <w:rPr>
                <w:iCs/>
              </w:rPr>
            </w:pPr>
            <w:r>
              <w:rPr>
                <w:rFonts w:ascii="Trebuchet MS" w:hAnsi="Trebuchet MS"/>
                <w:bCs/>
                <w:sz w:val="22"/>
                <w:szCs w:val="22"/>
              </w:rPr>
              <w:t>P</w:t>
            </w:r>
            <w:r w:rsidRPr="000C21C8">
              <w:rPr>
                <w:rFonts w:ascii="Trebuchet MS" w:hAnsi="Trebuchet MS"/>
                <w:bCs/>
                <w:sz w:val="22"/>
                <w:szCs w:val="22"/>
              </w:rPr>
              <w:t>roiecte care utilizează surse regenerabile de energie</w:t>
            </w:r>
          </w:p>
        </w:tc>
        <w:tc>
          <w:tcPr>
            <w:tcW w:w="1080" w:type="dxa"/>
            <w:shd w:val="clear" w:color="auto" w:fill="auto"/>
          </w:tcPr>
          <w:p w:rsidR="00D64620" w:rsidRDefault="00D64620" w:rsidP="00006584">
            <w:pPr>
              <w:rPr>
                <w:iCs/>
              </w:rPr>
            </w:pPr>
            <w:r>
              <w:rPr>
                <w:iCs/>
              </w:rPr>
              <w:t>10 p</w:t>
            </w:r>
          </w:p>
        </w:tc>
        <w:tc>
          <w:tcPr>
            <w:tcW w:w="1860" w:type="dxa"/>
          </w:tcPr>
          <w:p w:rsidR="00D64620"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Se verifica SF si PT, oferte</w:t>
            </w:r>
          </w:p>
        </w:tc>
      </w:tr>
      <w:tr w:rsidR="00D64620" w:rsidRPr="00BF0184" w:rsidTr="00B66951">
        <w:trPr>
          <w:trHeight w:val="311"/>
        </w:trPr>
        <w:tc>
          <w:tcPr>
            <w:tcW w:w="675" w:type="dxa"/>
            <w:shd w:val="clear" w:color="auto" w:fill="auto"/>
            <w:vAlign w:val="center"/>
          </w:tcPr>
          <w:p w:rsidR="00D64620" w:rsidRDefault="00D64620" w:rsidP="00006584">
            <w:pPr>
              <w:autoSpaceDE w:val="0"/>
              <w:autoSpaceDN w:val="0"/>
              <w:adjustRightInd w:val="0"/>
              <w:jc w:val="both"/>
              <w:rPr>
                <w:rFonts w:eastAsia="Calibri"/>
                <w:iCs/>
                <w:color w:val="000000"/>
                <w:lang w:eastAsia="en-US"/>
              </w:rPr>
            </w:pPr>
          </w:p>
        </w:tc>
        <w:tc>
          <w:tcPr>
            <w:tcW w:w="2763" w:type="dxa"/>
            <w:shd w:val="clear" w:color="auto" w:fill="auto"/>
            <w:vAlign w:val="center"/>
          </w:tcPr>
          <w:p w:rsidR="00D64620" w:rsidRDefault="00D64620" w:rsidP="00006584">
            <w:pPr>
              <w:autoSpaceDE w:val="0"/>
              <w:autoSpaceDN w:val="0"/>
              <w:adjustRightInd w:val="0"/>
              <w:jc w:val="both"/>
              <w:rPr>
                <w:rFonts w:eastAsiaTheme="minorHAnsi"/>
              </w:rPr>
            </w:pPr>
          </w:p>
        </w:tc>
        <w:tc>
          <w:tcPr>
            <w:tcW w:w="3600" w:type="dxa"/>
            <w:shd w:val="clear" w:color="auto" w:fill="auto"/>
          </w:tcPr>
          <w:p w:rsidR="00D64620" w:rsidRDefault="00D64620" w:rsidP="00006584">
            <w:pPr>
              <w:rPr>
                <w:iCs/>
              </w:rPr>
            </w:pPr>
          </w:p>
        </w:tc>
        <w:tc>
          <w:tcPr>
            <w:tcW w:w="1080" w:type="dxa"/>
            <w:shd w:val="clear" w:color="auto" w:fill="auto"/>
          </w:tcPr>
          <w:p w:rsidR="00D64620" w:rsidRDefault="00D64620" w:rsidP="00006584">
            <w:pPr>
              <w:rPr>
                <w:iCs/>
              </w:rPr>
            </w:pPr>
          </w:p>
        </w:tc>
        <w:tc>
          <w:tcPr>
            <w:tcW w:w="1860" w:type="dxa"/>
          </w:tcPr>
          <w:p w:rsidR="00D64620" w:rsidRDefault="00D64620" w:rsidP="00006584">
            <w:pPr>
              <w:autoSpaceDE w:val="0"/>
              <w:autoSpaceDN w:val="0"/>
              <w:adjustRightInd w:val="0"/>
              <w:jc w:val="both"/>
              <w:rPr>
                <w:rFonts w:eastAsia="Calibri"/>
                <w:iCs/>
                <w:color w:val="000000"/>
                <w:lang w:eastAsia="en-US"/>
              </w:rPr>
            </w:pPr>
          </w:p>
        </w:tc>
      </w:tr>
      <w:tr w:rsidR="00D64620" w:rsidRPr="00BF0184" w:rsidTr="00B66951">
        <w:tc>
          <w:tcPr>
            <w:tcW w:w="675" w:type="dxa"/>
            <w:shd w:val="clear" w:color="auto" w:fill="auto"/>
          </w:tcPr>
          <w:p w:rsidR="00D64620" w:rsidRDefault="00D64620" w:rsidP="00006584">
            <w:pPr>
              <w:autoSpaceDE w:val="0"/>
              <w:autoSpaceDN w:val="0"/>
              <w:adjustRightInd w:val="0"/>
              <w:jc w:val="both"/>
              <w:rPr>
                <w:rFonts w:eastAsia="Calibri"/>
                <w:iCs/>
                <w:color w:val="000000"/>
                <w:lang w:eastAsia="en-US"/>
              </w:rPr>
            </w:pPr>
          </w:p>
          <w:p w:rsidR="00D64620" w:rsidRPr="00143878" w:rsidRDefault="00D64620" w:rsidP="00006584">
            <w:pPr>
              <w:autoSpaceDE w:val="0"/>
              <w:autoSpaceDN w:val="0"/>
              <w:adjustRightInd w:val="0"/>
              <w:jc w:val="both"/>
              <w:rPr>
                <w:rFonts w:eastAsia="Calibri"/>
                <w:iCs/>
                <w:color w:val="000000"/>
                <w:sz w:val="20"/>
                <w:szCs w:val="20"/>
                <w:lang w:eastAsia="en-US"/>
              </w:rPr>
            </w:pPr>
            <w:r w:rsidRPr="00143878">
              <w:rPr>
                <w:rFonts w:eastAsia="Calibri"/>
                <w:iCs/>
                <w:color w:val="000000"/>
                <w:sz w:val="20"/>
                <w:szCs w:val="20"/>
                <w:lang w:eastAsia="en-US"/>
              </w:rPr>
              <w:t xml:space="preserve">Total </w:t>
            </w:r>
          </w:p>
        </w:tc>
        <w:tc>
          <w:tcPr>
            <w:tcW w:w="2763" w:type="dxa"/>
            <w:shd w:val="clear" w:color="auto" w:fill="auto"/>
          </w:tcPr>
          <w:p w:rsidR="00D64620" w:rsidRPr="00BF0184" w:rsidRDefault="00D64620" w:rsidP="00006584">
            <w:pPr>
              <w:autoSpaceDE w:val="0"/>
              <w:autoSpaceDN w:val="0"/>
              <w:adjustRightInd w:val="0"/>
              <w:jc w:val="both"/>
              <w:rPr>
                <w:rFonts w:eastAsia="Calibri"/>
                <w:iCs/>
                <w:color w:val="000000"/>
                <w:lang w:eastAsia="en-US"/>
              </w:rPr>
            </w:pPr>
          </w:p>
        </w:tc>
        <w:tc>
          <w:tcPr>
            <w:tcW w:w="3600" w:type="dxa"/>
            <w:shd w:val="clear" w:color="auto" w:fill="auto"/>
          </w:tcPr>
          <w:p w:rsidR="00D64620" w:rsidRPr="00BF0184" w:rsidRDefault="00D64620" w:rsidP="00006584">
            <w:pPr>
              <w:autoSpaceDE w:val="0"/>
              <w:autoSpaceDN w:val="0"/>
              <w:adjustRightInd w:val="0"/>
              <w:jc w:val="both"/>
              <w:rPr>
                <w:rFonts w:eastAsia="Calibri"/>
                <w:lang w:eastAsia="en-US"/>
              </w:rPr>
            </w:pPr>
          </w:p>
        </w:tc>
        <w:tc>
          <w:tcPr>
            <w:tcW w:w="1080" w:type="dxa"/>
            <w:shd w:val="clear" w:color="auto" w:fill="auto"/>
          </w:tcPr>
          <w:p w:rsidR="00D64620" w:rsidRPr="00BF0184" w:rsidRDefault="00D64620" w:rsidP="00006584">
            <w:pPr>
              <w:autoSpaceDE w:val="0"/>
              <w:autoSpaceDN w:val="0"/>
              <w:adjustRightInd w:val="0"/>
              <w:jc w:val="both"/>
              <w:rPr>
                <w:rFonts w:eastAsia="Calibri"/>
                <w:iCs/>
                <w:color w:val="000000"/>
                <w:lang w:eastAsia="en-US"/>
              </w:rPr>
            </w:pPr>
            <w:r>
              <w:rPr>
                <w:rFonts w:eastAsia="Calibri"/>
                <w:iCs/>
                <w:color w:val="000000"/>
                <w:lang w:eastAsia="en-US"/>
              </w:rPr>
              <w:t>100 P</w:t>
            </w:r>
          </w:p>
        </w:tc>
        <w:tc>
          <w:tcPr>
            <w:tcW w:w="1860" w:type="dxa"/>
          </w:tcPr>
          <w:p w:rsidR="00D64620" w:rsidRDefault="00D64620" w:rsidP="00006584">
            <w:pPr>
              <w:autoSpaceDE w:val="0"/>
              <w:autoSpaceDN w:val="0"/>
              <w:adjustRightInd w:val="0"/>
              <w:jc w:val="both"/>
              <w:rPr>
                <w:rFonts w:eastAsia="Calibri"/>
                <w:iCs/>
                <w:color w:val="000000"/>
                <w:lang w:eastAsia="en-US"/>
              </w:rPr>
            </w:pPr>
          </w:p>
        </w:tc>
      </w:tr>
    </w:tbl>
    <w:p w:rsidR="008B6BA8" w:rsidRDefault="008B6BA8" w:rsidP="0019223E">
      <w:pPr>
        <w:jc w:val="both"/>
        <w:rPr>
          <w:rFonts w:eastAsiaTheme="minorHAnsi"/>
          <w:b/>
          <w:lang w:eastAsia="en-US"/>
        </w:rPr>
      </w:pPr>
    </w:p>
    <w:p w:rsidR="00D96FE9" w:rsidRPr="0019223E" w:rsidRDefault="00D96FE9" w:rsidP="0019223E">
      <w:pPr>
        <w:jc w:val="both"/>
        <w:rPr>
          <w:rFonts w:eastAsiaTheme="minorHAnsi"/>
          <w:b/>
          <w:lang w:eastAsia="en-US"/>
        </w:rPr>
      </w:pPr>
      <w:r w:rsidRPr="0019223E">
        <w:rPr>
          <w:rFonts w:eastAsiaTheme="minorHAnsi"/>
          <w:lang w:eastAsia="en-US"/>
        </w:rPr>
        <w:t>Punctajul minim pentru proiectele admise la finanțare este de 20 puncte</w:t>
      </w:r>
    </w:p>
    <w:p w:rsidR="00350F61" w:rsidRPr="0019223E" w:rsidRDefault="00350F61" w:rsidP="0019223E">
      <w:pPr>
        <w:jc w:val="both"/>
        <w:rPr>
          <w:rFonts w:eastAsiaTheme="minorHAnsi"/>
          <w:lang w:eastAsia="en-US"/>
        </w:rPr>
      </w:pPr>
      <w:r w:rsidRPr="0019223E">
        <w:rPr>
          <w:rFonts w:eastAsiaTheme="minorHAnsi"/>
          <w:lang w:eastAsia="en-US"/>
        </w:rPr>
        <w:t>În cazul proiectelor cu acelaşi punctaj, departajarea acestora se face în ordinea următoarelor priorităţi:</w:t>
      </w:r>
    </w:p>
    <w:p w:rsidR="00350F61" w:rsidRPr="0019223E" w:rsidRDefault="00350F61" w:rsidP="0019223E">
      <w:pPr>
        <w:jc w:val="both"/>
        <w:rPr>
          <w:rFonts w:eastAsiaTheme="minorHAnsi"/>
          <w:lang w:eastAsia="en-US"/>
        </w:rPr>
      </w:pPr>
      <w:r w:rsidRPr="0019223E">
        <w:rPr>
          <w:rFonts w:eastAsiaTheme="minorHAnsi"/>
          <w:lang w:eastAsia="en-US"/>
        </w:rPr>
        <w:t>(1) nivelul de calificare în domeniul;</w:t>
      </w:r>
    </w:p>
    <w:p w:rsidR="00350F61" w:rsidRPr="0019223E" w:rsidRDefault="00350F61" w:rsidP="0019223E">
      <w:pPr>
        <w:jc w:val="both"/>
        <w:rPr>
          <w:rFonts w:eastAsiaTheme="minorHAnsi"/>
          <w:lang w:eastAsia="en-US"/>
        </w:rPr>
      </w:pPr>
      <w:r w:rsidRPr="0019223E">
        <w:rPr>
          <w:rFonts w:eastAsiaTheme="minorHAnsi"/>
          <w:lang w:eastAsia="en-US"/>
        </w:rPr>
        <w:t>(2) sectorul prioritar.</w:t>
      </w:r>
    </w:p>
    <w:p w:rsidR="0087677D" w:rsidRDefault="00350F61" w:rsidP="0019223E">
      <w:pPr>
        <w:jc w:val="both"/>
        <w:rPr>
          <w:rFonts w:eastAsiaTheme="minorHAnsi"/>
          <w:lang w:eastAsia="en-US"/>
        </w:rPr>
      </w:pPr>
      <w:r w:rsidRPr="0019223E">
        <w:rPr>
          <w:rFonts w:eastAsiaTheme="minorHAnsi"/>
          <w:lang w:eastAsia="en-US"/>
        </w:rPr>
        <w:t xml:space="preserve">În cazul în care există proiecte cu acelaşi punctaj şi aceleaşi priorităţi, departajarea se va face în ordine descrescătoare a </w:t>
      </w:r>
      <w:r w:rsidR="00B66951">
        <w:rPr>
          <w:rFonts w:eastAsiaTheme="minorHAnsi"/>
          <w:lang w:eastAsia="en-US"/>
        </w:rPr>
        <w:t>investitiei</w:t>
      </w:r>
      <w:r w:rsidRPr="0019223E">
        <w:rPr>
          <w:rFonts w:eastAsiaTheme="minorHAnsi"/>
          <w:lang w:eastAsia="en-US"/>
        </w:rPr>
        <w:t>.</w:t>
      </w:r>
      <w:r w:rsidR="003F1CAD">
        <w:rPr>
          <w:rFonts w:eastAsiaTheme="minorHAnsi"/>
          <w:lang w:eastAsia="en-US"/>
        </w:rPr>
        <w:t xml:space="preserve"> </w:t>
      </w:r>
    </w:p>
    <w:p w:rsidR="007217AC" w:rsidRPr="0019223E" w:rsidRDefault="007217AC" w:rsidP="0019223E">
      <w:pPr>
        <w:jc w:val="both"/>
        <w:rPr>
          <w:rFonts w:eastAsiaTheme="minorHAnsi"/>
          <w:lang w:eastAsia="en-US"/>
        </w:rPr>
      </w:pPr>
      <w:bookmarkStart w:id="3" w:name="_GoBack"/>
      <w:bookmarkEnd w:id="3"/>
    </w:p>
    <w:p w:rsidR="008B6BA8" w:rsidRPr="0019223E" w:rsidRDefault="008B6BA8" w:rsidP="0019223E">
      <w:pPr>
        <w:jc w:val="both"/>
        <w:rPr>
          <w:rFonts w:eastAsiaTheme="minorHAnsi"/>
          <w:b/>
          <w:lang w:eastAsia="en-US"/>
        </w:rPr>
      </w:pPr>
      <w:r w:rsidRPr="0019223E">
        <w:rPr>
          <w:rFonts w:eastAsiaTheme="minorHAnsi"/>
          <w:b/>
          <w:lang w:eastAsia="en-US"/>
        </w:rPr>
        <w:lastRenderedPageBreak/>
        <w:t>Procedura de evaluare și selecție a proiectelor depuse la GAL:</w:t>
      </w:r>
    </w:p>
    <w:p w:rsidR="004E2300" w:rsidRPr="0019223E" w:rsidRDefault="008B6BA8" w:rsidP="0019223E">
      <w:pPr>
        <w:jc w:val="both"/>
        <w:rPr>
          <w:rFonts w:eastAsiaTheme="minorHAnsi"/>
          <w:lang w:eastAsia="en-US"/>
        </w:rPr>
      </w:pPr>
      <w:r w:rsidRPr="0019223E">
        <w:rPr>
          <w:rFonts w:eastAsiaTheme="minorHAnsi"/>
          <w:lang w:eastAsia="en-US"/>
        </w:rPr>
        <w:t>Punctajul minim pentru proiectele admise la finanțare este de 20 puncte.</w:t>
      </w:r>
    </w:p>
    <w:p w:rsidR="008B6BA8" w:rsidRPr="0019223E" w:rsidRDefault="008B6BA8" w:rsidP="0019223E">
      <w:pPr>
        <w:jc w:val="both"/>
        <w:rPr>
          <w:rFonts w:eastAsiaTheme="minorHAnsi"/>
          <w:b/>
          <w:lang w:eastAsia="en-US"/>
        </w:rPr>
      </w:pPr>
      <w:r w:rsidRPr="0019223E">
        <w:rPr>
          <w:rFonts w:eastAsiaTheme="minorHAnsi"/>
          <w:b/>
          <w:lang w:eastAsia="en-US"/>
        </w:rPr>
        <w:t>Evaluarea proiectelor depus</w:t>
      </w:r>
      <w:r w:rsidR="004E2300" w:rsidRPr="0019223E">
        <w:rPr>
          <w:rFonts w:eastAsiaTheme="minorHAnsi"/>
          <w:b/>
          <w:lang w:eastAsia="en-US"/>
        </w:rPr>
        <w:t>e, inclusiv termenele stabilite:</w:t>
      </w:r>
    </w:p>
    <w:p w:rsidR="006C1622" w:rsidRPr="0019223E" w:rsidRDefault="006C1622" w:rsidP="0019223E">
      <w:pPr>
        <w:jc w:val="both"/>
      </w:pPr>
      <w:r w:rsidRPr="0019223E">
        <w:t>AFIR va lansa un anunț de deschidere a sesiunii de primire de cereri de finanțare, finanțate prin Sub-măsura 19.2. Acesta va cuprinde informațiile prevăzute în cadrul Manualului de procedură pentru implementarea Sub-măsurii 19.2.</w:t>
      </w:r>
    </w:p>
    <w:p w:rsidR="006C1622" w:rsidRDefault="006C1622" w:rsidP="0019223E">
      <w:pPr>
        <w:jc w:val="both"/>
      </w:pPr>
      <w:r w:rsidRPr="0019223E">
        <w:t>Reprezentanții GAL, însoțiti,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w:t>
      </w:r>
    </w:p>
    <w:p w:rsidR="00642D6E" w:rsidRPr="0019223E" w:rsidRDefault="006C1622" w:rsidP="0019223E">
      <w:pPr>
        <w:jc w:val="both"/>
      </w:pPr>
      <w:r w:rsidRPr="0019223E">
        <w:t>GA</w:t>
      </w:r>
      <w:r w:rsidR="00B20D6E">
        <w:t>L va evalua documentele și va</w:t>
      </w:r>
      <w:r w:rsidRPr="0019223E">
        <w:t xml:space="preserve"> selecta proiectele, pe baza criteriilor de selecție aprobate în SDL, în cadrul unui proces de selecție transparent. </w:t>
      </w:r>
    </w:p>
    <w:p w:rsidR="006C1622" w:rsidRPr="0019223E" w:rsidRDefault="006C1622" w:rsidP="0019223E">
      <w:pPr>
        <w:jc w:val="both"/>
      </w:pPr>
      <w:r w:rsidRPr="0019223E">
        <w:t>Evaluarea proiectelor se realizează de către evaluatorii din cad</w:t>
      </w:r>
      <w:r w:rsidR="0015218B">
        <w:t xml:space="preserve">rul GAL </w:t>
      </w:r>
      <w:r w:rsidRPr="0019223E">
        <w:t xml:space="preserve"> în conformitate cu procedura de evaluare a proiectelor. Dosarul cererii de finanțare este depus în perioada de depunere specificată în apelul de selecție, la sediul GAL de către reprezentantul legal al potențialului beneficiar. Dacă unul din proiectele depuse pentru selectare aparține unuia din membrii CS/CSC, în această situație persoana (organizația în cauză) nu va face parte din CS/CSC și va fi înlocuit de un membru supleant.</w:t>
      </w:r>
    </w:p>
    <w:p w:rsidR="006C1622" w:rsidRPr="0019223E" w:rsidRDefault="006C1622" w:rsidP="0019223E">
      <w:pPr>
        <w:jc w:val="both"/>
      </w:pPr>
      <w:r w:rsidRPr="0019223E">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B20D6E" w:rsidRDefault="006C1622" w:rsidP="0019223E">
      <w:pPr>
        <w:jc w:val="both"/>
      </w:pPr>
      <w:r w:rsidRPr="0019223E">
        <w:t>Verificarea eligibilității se realizează în termen de trei zile pentru cererile de finanțare care nu implică vizită pe teren și maximum cinci zile pentru proiectele care includ vizită pe teren.</w:t>
      </w:r>
    </w:p>
    <w:p w:rsidR="00A22DC3" w:rsidRDefault="006C1622" w:rsidP="0019223E">
      <w:pPr>
        <w:jc w:val="both"/>
      </w:pPr>
      <w:r w:rsidRPr="0019223E">
        <w:t xml:space="preserve">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w:t>
      </w:r>
    </w:p>
    <w:p w:rsidR="006C1622" w:rsidRPr="0019223E" w:rsidRDefault="006C1622" w:rsidP="0019223E">
      <w:pPr>
        <w:jc w:val="both"/>
      </w:pPr>
      <w:r w:rsidRPr="0019223E">
        <w:t xml:space="preserve">acestora va fi permisă pe baza unei motivații întemeiate, aprobate de Presedintele GAL </w:t>
      </w:r>
      <w:r w:rsidR="00ED0A37">
        <w:t>Dobrogea Centrala</w:t>
      </w:r>
      <w:r w:rsidRPr="0019223E">
        <w:t>.</w:t>
      </w:r>
    </w:p>
    <w:p w:rsidR="006C1622" w:rsidRPr="0019223E" w:rsidRDefault="006C1622" w:rsidP="0019223E">
      <w:pPr>
        <w:jc w:val="both"/>
      </w:pPr>
      <w:r w:rsidRPr="0019223E">
        <w:t>Expertul verificator poate să solicite informații suplimentare în etapa de verificare a eligibilității, dacă este cazul. Solicitările de informații suplimentare  pot fi adresate o singură  dată.</w:t>
      </w:r>
    </w:p>
    <w:p w:rsidR="006C1622" w:rsidRPr="0019223E" w:rsidRDefault="006C1622" w:rsidP="0019223E">
      <w:pPr>
        <w:jc w:val="both"/>
      </w:pPr>
      <w:r w:rsidRPr="0019223E">
        <w:t>Termenul de răspuns la solicitarea de informații suplimentare nu poate depăși cinci zile de la momentul luării la cunoștință de către solicitant.</w:t>
      </w:r>
    </w:p>
    <w:p w:rsidR="006C1622" w:rsidRPr="0019223E" w:rsidRDefault="006C1622" w:rsidP="0019223E">
      <w:pPr>
        <w:jc w:val="both"/>
      </w:pPr>
      <w:r w:rsidRPr="0019223E">
        <w:t xml:space="preserve"> Informațiile nesolicitate transmise de către solicitant nu vor fi luate în considerare.</w:t>
      </w:r>
    </w:p>
    <w:p w:rsidR="006C1622" w:rsidRPr="0019223E" w:rsidRDefault="006C1622" w:rsidP="0019223E">
      <w:pPr>
        <w:jc w:val="both"/>
      </w:pPr>
      <w:r w:rsidRPr="0019223E">
        <w:t xml:space="preserve"> În situații excepționale, se pot solicita și alte clarificări, a căror necesitate a apărut ulterior transmiterii răspunsului la informațiile suplimentare solicitate inițial. </w:t>
      </w:r>
    </w:p>
    <w:p w:rsidR="006C1622" w:rsidRPr="0019223E" w:rsidRDefault="006C1622" w:rsidP="0019223E">
      <w:pPr>
        <w:jc w:val="both"/>
      </w:pPr>
      <w:r w:rsidRPr="0019223E">
        <w:t>Un exemplar al Cererilor de finanțare (copie, în format electronic - CD) care au fost declarate neeligibile de către  GAL vor fi restituite solicitanților (la cerere), pe baza unui proces-verbal de restituire, încheiat în 2 exemplare, semnat de ambele părți.</w:t>
      </w:r>
    </w:p>
    <w:p w:rsidR="006C1622" w:rsidRPr="0019223E" w:rsidRDefault="006C1622" w:rsidP="0019223E">
      <w:pPr>
        <w:jc w:val="both"/>
      </w:pPr>
      <w:r w:rsidRPr="0019223E">
        <w:t>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w:t>
      </w:r>
    </w:p>
    <w:p w:rsidR="006C1622" w:rsidRPr="0019223E" w:rsidRDefault="006C1622" w:rsidP="0019223E">
      <w:pPr>
        <w:jc w:val="both"/>
      </w:pPr>
      <w:r w:rsidRPr="0019223E">
        <w:t xml:space="preserve">Cererile de finanțare pot fi declarate neeligibile de maximum două ori de către GAL, în cadrul sesiunii de primire a proiectelor lansată de AFIR. </w:t>
      </w:r>
    </w:p>
    <w:p w:rsidR="006C1622" w:rsidRPr="0019223E" w:rsidRDefault="006C1622" w:rsidP="0019223E">
      <w:pPr>
        <w:jc w:val="both"/>
      </w:pPr>
      <w:r w:rsidRPr="0019223E">
        <w:t>Toate verificările efectuate de către evaluatori vor respecta principiul de verificare “4 ochi”, respectiv vor fi semnate de către doi experți.</w:t>
      </w:r>
    </w:p>
    <w:p w:rsidR="006C1622" w:rsidRPr="0019223E" w:rsidRDefault="006C1622" w:rsidP="0019223E">
      <w:pPr>
        <w:jc w:val="both"/>
      </w:pPr>
      <w:r w:rsidRPr="0019223E">
        <w:t xml:space="preserve">           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și </w:t>
      </w:r>
      <w:r w:rsidRPr="0019223E">
        <w:lastRenderedPageBreak/>
        <w:t>prevederile Cap. XII al SDL – ”Descrierea mecanismelor de evitare a posibilelor conflicte de interese conform legislației naționale”.</w:t>
      </w:r>
    </w:p>
    <w:p w:rsidR="002938C8" w:rsidRDefault="006C1622" w:rsidP="0019223E">
      <w:pPr>
        <w:jc w:val="both"/>
      </w:pPr>
      <w:r w:rsidRPr="0019223E">
        <w:t xml:space="preserve">        În acest sens, premergător procesului de evaluare și selecție, persoanele de la nivelul GAL (inclusiv experții cooptați, în cazul externalizării serviciilor de evaluare) implicate în acest proces vor </w:t>
      </w:r>
    </w:p>
    <w:p w:rsidR="006C1622" w:rsidRPr="0019223E" w:rsidRDefault="006C1622" w:rsidP="0019223E">
      <w:pPr>
        <w:jc w:val="both"/>
      </w:pPr>
      <w:r w:rsidRPr="0019223E">
        <w:t>completa o declarație pe proprie răspundere privind evitarea conflictului de interese, în care trebuie menționate cel puțin următoarele aspecte:</w:t>
      </w:r>
    </w:p>
    <w:p w:rsidR="006C1622" w:rsidRPr="0019223E" w:rsidRDefault="008F3233" w:rsidP="0019223E">
      <w:pPr>
        <w:jc w:val="both"/>
      </w:pPr>
      <w:r>
        <w:t>-</w:t>
      </w:r>
      <w:r w:rsidR="006C1622" w:rsidRPr="0019223E">
        <w:t xml:space="preserve"> Numele și prenumele declarantului;</w:t>
      </w:r>
    </w:p>
    <w:p w:rsidR="006C1622" w:rsidRDefault="008F3233" w:rsidP="0019223E">
      <w:pPr>
        <w:jc w:val="both"/>
      </w:pPr>
      <w:r>
        <w:t>-</w:t>
      </w:r>
      <w:r w:rsidR="006C1622" w:rsidRPr="0019223E">
        <w:t xml:space="preserve"> Funcția deținută la nivel GAL (nu se aplică în cazul externalizării);</w:t>
      </w:r>
    </w:p>
    <w:p w:rsidR="006C1622" w:rsidRPr="0019223E" w:rsidRDefault="008F3233" w:rsidP="0019223E">
      <w:pPr>
        <w:jc w:val="both"/>
      </w:pPr>
      <w:r>
        <w:t>-</w:t>
      </w:r>
      <w:r w:rsidR="006C1622" w:rsidRPr="0019223E">
        <w:t xml:space="preserve"> Rolul în cadrul procesului de evaluare;</w:t>
      </w:r>
    </w:p>
    <w:p w:rsidR="00642D6E" w:rsidRPr="0019223E" w:rsidRDefault="008F3233" w:rsidP="0019223E">
      <w:pPr>
        <w:jc w:val="both"/>
      </w:pPr>
      <w:r>
        <w:t>-</w:t>
      </w:r>
      <w:r w:rsidR="006C1622" w:rsidRPr="0019223E">
        <w:t xml:space="preserve"> Luarea la cunoștință a prevederilor privind conflictul de interese, așa cum este acesta prevăzut la art. 10 și 11 din OG nr. 66/2011, Secțiunea II – Reguli în materia conflictului de interes;</w:t>
      </w:r>
    </w:p>
    <w:p w:rsidR="006C1622" w:rsidRPr="0019223E" w:rsidRDefault="008F3233" w:rsidP="0019223E">
      <w:pPr>
        <w:jc w:val="both"/>
      </w:pPr>
      <w:r>
        <w:t>-</w:t>
      </w:r>
      <w:r w:rsidR="006C1622" w:rsidRPr="0019223E">
        <w:t xml:space="preserve"> Asumarea faptului că în situația în care se constată că această declaraţie nu este conformă cu realitatea, persoana semnatară este pasibilă de încălcarea prevederilor legislaţiei penale privind falsul în declaraţii.</w:t>
      </w:r>
    </w:p>
    <w:p w:rsidR="006C1622" w:rsidRPr="0019223E" w:rsidRDefault="006C1622" w:rsidP="0019223E">
      <w:pPr>
        <w:jc w:val="both"/>
      </w:pPr>
      <w:r w:rsidRPr="0019223E">
        <w:t>Verificarea conformităţii Cererii de finanţare şi a anexelor acesteia se realizează pe baza „Fişei de verificare”. Controlul conformităţii constă în verificarea Cererii de finanţare:</w:t>
      </w:r>
    </w:p>
    <w:p w:rsidR="00507F8B" w:rsidRDefault="00733F59" w:rsidP="0019223E">
      <w:pPr>
        <w:jc w:val="both"/>
      </w:pPr>
      <w:r>
        <w:t>- dacă este corect completată</w:t>
      </w:r>
    </w:p>
    <w:p w:rsidR="006C1622" w:rsidRPr="0019223E" w:rsidRDefault="006C1622" w:rsidP="0019223E">
      <w:pPr>
        <w:jc w:val="both"/>
      </w:pPr>
      <w:r w:rsidRPr="0019223E">
        <w:t>prezentată atât în format tiparit cât şi în format electronic;</w:t>
      </w:r>
    </w:p>
    <w:p w:rsidR="006C1622" w:rsidRPr="0019223E" w:rsidRDefault="006C1622" w:rsidP="0019223E">
      <w:pPr>
        <w:jc w:val="both"/>
      </w:pPr>
      <w:r w:rsidRPr="0019223E">
        <w:t>- dacă anexele tehnice şi administrative cerute sunt prezente în două exemplare: un original şi o copie, precum şi valabilitatea acestora (dacă este cazul)</w:t>
      </w:r>
    </w:p>
    <w:p w:rsidR="006C1622" w:rsidRPr="0019223E" w:rsidRDefault="006C1622" w:rsidP="0019223E">
      <w:pPr>
        <w:jc w:val="both"/>
      </w:pPr>
      <w:r w:rsidRPr="0019223E">
        <w:t>În cazul în care expertul verificator descoperă o eroare de formă, proiectul nu este considerat neconform. Erorile de formă sunt erorile făcute de către solicitant în completarea cererii de finanţare care sunt descoperite de experţii verificatori ai GAL, dar care, cu ocazia verificării conformităţii, pot fi corectate de către aceştia din urmă pe baza unor dovezi/informaţii prezentate explicit în documentele anexate Cererii de finanţare.</w:t>
      </w:r>
    </w:p>
    <w:p w:rsidR="006C1622" w:rsidRPr="0019223E" w:rsidRDefault="006C1622" w:rsidP="0019223E">
      <w:pPr>
        <w:jc w:val="both"/>
      </w:pPr>
      <w:r w:rsidRPr="0019223E">
        <w:t>Necompletarea unui câmp din Cererea de Finanţare nu este considerată eroare de formă. Solicitantul este invitat să revină la sediul GAL după evaluarea conformităţii (în aceeaşi zi), pentru a fi înştiinţat dacă cererea de finanţare este conformă sau să i se explice cauzele neconformităţii.</w:t>
      </w:r>
    </w:p>
    <w:p w:rsidR="006C1622" w:rsidRPr="0019223E" w:rsidRDefault="006C1622" w:rsidP="0019223E">
      <w:pPr>
        <w:jc w:val="both"/>
      </w:pPr>
      <w:r w:rsidRPr="0019223E">
        <w:t xml:space="preserve">Solicitantul are obligaţia de a lua la cunostinţă prin semnatură fişa de verificare a conformităţii. În cazul în care solicitantul nu acceptă să depună şi documentele originale, acestea vor fi verificate de expert la finalizarea verificării conformităţii, în prezenţa solicitantului. Aceeaşi cerere de finanţare poate fi declarată neconformă de maximum două ori pentru aceeaşi licitaţie de proiecte. Solicitantul care a renunţat, în cursul procesului de evaluare, la o Cerere de Finanţare conformă, nu o mai poate redepune în aceeaşi sesiune de depunere a proiectelor de investiţii. </w:t>
      </w:r>
    </w:p>
    <w:p w:rsidR="006C1622" w:rsidRPr="0019223E" w:rsidRDefault="006C1622" w:rsidP="0019223E">
      <w:pPr>
        <w:jc w:val="both"/>
      </w:pPr>
      <w:r w:rsidRPr="0019223E">
        <w:t>După verificare pot exista două variante:</w:t>
      </w:r>
    </w:p>
    <w:p w:rsidR="008F3233" w:rsidRDefault="006C1622" w:rsidP="0019223E">
      <w:pPr>
        <w:pStyle w:val="ListParagraph"/>
        <w:numPr>
          <w:ilvl w:val="0"/>
          <w:numId w:val="31"/>
        </w:numPr>
        <w:jc w:val="both"/>
      </w:pPr>
      <w:r w:rsidRPr="008F3233">
        <w:rPr>
          <w:rFonts w:ascii="Times New Roman" w:eastAsia="Times New Roman" w:hAnsi="Times New Roman"/>
          <w:sz w:val="24"/>
          <w:szCs w:val="24"/>
          <w:lang w:eastAsia="ro-RO"/>
        </w:rPr>
        <w:t>Cererea de finanţare este declarată neconformă;</w:t>
      </w:r>
      <w:r w:rsidRPr="0019223E">
        <w:tab/>
      </w:r>
    </w:p>
    <w:p w:rsidR="006C1622" w:rsidRPr="008F3233" w:rsidRDefault="006C1622" w:rsidP="008F3233">
      <w:pPr>
        <w:pStyle w:val="ListParagraph"/>
        <w:numPr>
          <w:ilvl w:val="0"/>
          <w:numId w:val="30"/>
        </w:numPr>
        <w:jc w:val="both"/>
        <w:rPr>
          <w:rFonts w:ascii="Times New Roman" w:eastAsia="Times New Roman" w:hAnsi="Times New Roman"/>
          <w:sz w:val="24"/>
          <w:szCs w:val="24"/>
          <w:lang w:eastAsia="ro-RO"/>
        </w:rPr>
      </w:pPr>
      <w:r w:rsidRPr="008F3233">
        <w:rPr>
          <w:rFonts w:ascii="Times New Roman" w:eastAsia="Times New Roman" w:hAnsi="Times New Roman"/>
          <w:sz w:val="24"/>
          <w:szCs w:val="24"/>
          <w:lang w:eastAsia="ro-RO"/>
        </w:rPr>
        <w:t>Cererea de finanţare este declarată conformă.</w:t>
      </w:r>
    </w:p>
    <w:p w:rsidR="006C1622" w:rsidRPr="0019223E" w:rsidRDefault="006C1622" w:rsidP="0019223E">
      <w:pPr>
        <w:jc w:val="both"/>
      </w:pPr>
      <w:r w:rsidRPr="0019223E">
        <w:t>Dacă Cererea de finanţare este declarată conformă, se trece la următoarea etapă de verificare.</w:t>
      </w:r>
    </w:p>
    <w:p w:rsidR="006C1622" w:rsidRPr="0019223E" w:rsidRDefault="006C1622" w:rsidP="0019223E">
      <w:pPr>
        <w:jc w:val="both"/>
      </w:pPr>
      <w:r w:rsidRPr="0019223E">
        <w:t xml:space="preserve">Verificarea eligibilității Cererii de finanțare </w:t>
      </w:r>
    </w:p>
    <w:p w:rsidR="006C1622" w:rsidRPr="0019223E" w:rsidRDefault="006C1622" w:rsidP="0019223E">
      <w:pPr>
        <w:jc w:val="both"/>
      </w:pPr>
      <w:r w:rsidRPr="0019223E">
        <w:t>Verificarea eligibilităţii tehnice și financiare constă în:</w:t>
      </w:r>
    </w:p>
    <w:p w:rsidR="006C1622" w:rsidRPr="0019223E" w:rsidRDefault="006C1622" w:rsidP="0019223E">
      <w:pPr>
        <w:jc w:val="both"/>
      </w:pPr>
      <w:r w:rsidRPr="0019223E">
        <w:t>-</w:t>
      </w:r>
      <w:r w:rsidRPr="0019223E">
        <w:tab/>
        <w:t>verificarea eligibilităţii solicitantului;</w:t>
      </w:r>
    </w:p>
    <w:p w:rsidR="006C1622" w:rsidRPr="0019223E" w:rsidRDefault="006C1622" w:rsidP="0019223E">
      <w:pPr>
        <w:jc w:val="both"/>
      </w:pPr>
      <w:r w:rsidRPr="0019223E">
        <w:t>-</w:t>
      </w:r>
      <w:r w:rsidRPr="0019223E">
        <w:tab/>
        <w:t>verificarea criteriilor de eligibilitate a investiției;</w:t>
      </w:r>
    </w:p>
    <w:p w:rsidR="006C1622" w:rsidRPr="0019223E" w:rsidRDefault="006C1622" w:rsidP="0019223E">
      <w:pPr>
        <w:jc w:val="both"/>
      </w:pPr>
      <w:r w:rsidRPr="0019223E">
        <w:t>-</w:t>
      </w:r>
      <w:r w:rsidRPr="0019223E">
        <w:tab/>
        <w:t>verificarea bugetului indicativ al cererii de finanţare;</w:t>
      </w:r>
    </w:p>
    <w:p w:rsidR="006C1622" w:rsidRPr="0019223E" w:rsidRDefault="006C1622" w:rsidP="0019223E">
      <w:pPr>
        <w:jc w:val="both"/>
      </w:pPr>
      <w:r w:rsidRPr="0019223E">
        <w:t>-</w:t>
      </w:r>
      <w:r w:rsidRPr="0019223E">
        <w:tab/>
        <w:t>verificarea Studiului de Fezabilitate/DALI, Proiectului tehnic și a tuturor documentelor anexate</w:t>
      </w:r>
    </w:p>
    <w:p w:rsidR="006C1622" w:rsidRPr="0019223E" w:rsidRDefault="006C1622" w:rsidP="0019223E">
      <w:pPr>
        <w:jc w:val="both"/>
      </w:pPr>
      <w:r w:rsidRPr="0019223E">
        <w:t>ATENŢIE !</w:t>
      </w:r>
    </w:p>
    <w:p w:rsidR="006C1622" w:rsidRPr="0019223E" w:rsidRDefault="006C1622" w:rsidP="0019223E">
      <w:pPr>
        <w:jc w:val="both"/>
      </w:pPr>
      <w:r w:rsidRPr="0019223E">
        <w:t>GAL  poate solicita documente sau informaţii suplimentare dacă, pe parcursul verificărilor și implementării proiectului, se constată de către GAL  că este necesar.</w:t>
      </w:r>
    </w:p>
    <w:p w:rsidR="006C1622" w:rsidRPr="0019223E" w:rsidRDefault="006C1622" w:rsidP="0019223E">
      <w:pPr>
        <w:jc w:val="both"/>
      </w:pPr>
      <w:r w:rsidRPr="0019223E">
        <w:lastRenderedPageBreak/>
        <w:t>Cazurile în care expertul evaluator poate solicita informaţii suplimentare sunt următoarele:</w:t>
      </w:r>
    </w:p>
    <w:p w:rsidR="006C1622" w:rsidRPr="0019223E" w:rsidRDefault="006C1622" w:rsidP="0019223E">
      <w:pPr>
        <w:jc w:val="both"/>
      </w:pPr>
      <w:r w:rsidRPr="0019223E">
        <w:t>-</w:t>
      </w:r>
      <w:r w:rsidRPr="0019223E">
        <w:tab/>
        <w:t>în caz</w:t>
      </w:r>
      <w:r w:rsidR="002938C8">
        <w:t xml:space="preserve">ul în care documentația tehnico </w:t>
      </w:r>
      <w:r w:rsidRPr="0019223E">
        <w:t>economică (Studiul de Fezabilitate/Documentația de Avizare pentru Lucrări de Intervenție/Proiectul tehnic/Memoriul Justificativ) conţine informaţii insuficiente pentru clarificarea unui criteriu de eligibilitate sau există informaţii contradictorii în interiorul ei, ori faţă de cele menţionate în Cererea de Finanţare;</w:t>
      </w:r>
    </w:p>
    <w:p w:rsidR="006C1622" w:rsidRDefault="006C1622" w:rsidP="0019223E">
      <w:pPr>
        <w:jc w:val="both"/>
      </w:pPr>
      <w:r w:rsidRPr="0019223E">
        <w:t>-</w:t>
      </w:r>
      <w:r w:rsidRPr="0019223E">
        <w:tab/>
        <w:t>în caz de suspiciune privitoare la amplasamentul investiţiei se poate solicita extras de Carte funciară, chiar şi în situaţiile în care nu este obligatorie depunerea acestui document;</w:t>
      </w:r>
    </w:p>
    <w:p w:rsidR="006C1622" w:rsidRDefault="006C1622" w:rsidP="0019223E">
      <w:pPr>
        <w:jc w:val="both"/>
      </w:pPr>
      <w:r w:rsidRPr="0019223E">
        <w:t>-</w:t>
      </w:r>
      <w:r w:rsidRPr="0019223E">
        <w:tab/>
        <w:t>în cazul în care avizele, acordurile, autorizaţiile au fost eliberate de c</w:t>
      </w:r>
      <w:r w:rsidR="00642D6E">
        <w:t>ătre autorităţile emitente într-</w:t>
      </w:r>
      <w:r w:rsidRPr="0019223E">
        <w:t>o formă care nu respectă protocoalele încheiate între AFIR și instituţiile respective;</w:t>
      </w:r>
    </w:p>
    <w:p w:rsidR="006C1622" w:rsidRPr="0019223E" w:rsidRDefault="009127DF" w:rsidP="0019223E">
      <w:pPr>
        <w:jc w:val="both"/>
      </w:pPr>
      <w:r>
        <w:t>-</w:t>
      </w:r>
      <w:r w:rsidR="006C1622" w:rsidRPr="0019223E">
        <w:tab/>
        <w:t>în cazul în care în bugetul indicativ (inclusiv devizele financiare şi devizele pe obiect) există diferenţe de calcul sau încadrarea categoriilor de cheltuieli eligibile/neeligibile nu este făcută corect.</w:t>
      </w:r>
    </w:p>
    <w:p w:rsidR="006C1622" w:rsidRPr="0019223E" w:rsidRDefault="006C1622" w:rsidP="0019223E">
      <w:pPr>
        <w:jc w:val="both"/>
      </w:pPr>
      <w:r w:rsidRPr="0019223E">
        <w:t>Pentru proiectele de investiții, în etapa de evaluare a proiectului, experții GAL pot realiza vizite pe teren, dacă se consideră necesar. Concluzia privind respectarea condițiilor de eligibilitate pentru cere</w:t>
      </w:r>
      <w:r w:rsidR="00642D6E">
        <w:t>rile de finanțare pentru care s-</w:t>
      </w:r>
      <w:r w:rsidRPr="0019223E">
        <w:t>a decis verificarea pe teren se va formula numai după verificarea pe teren.</w:t>
      </w:r>
    </w:p>
    <w:p w:rsidR="006C1622" w:rsidRPr="0019223E" w:rsidRDefault="006C1622" w:rsidP="0019223E">
      <w:pPr>
        <w:jc w:val="both"/>
        <w:rPr>
          <w:b/>
        </w:rPr>
      </w:pPr>
      <w:r w:rsidRPr="0019223E">
        <w:rPr>
          <w:b/>
        </w:rPr>
        <w:t>Modalitatea de prezentare a rezultatului evaluării (Raport de evaluare, notificări etc.);</w:t>
      </w:r>
    </w:p>
    <w:p w:rsidR="006C1622" w:rsidRDefault="00200DF0" w:rsidP="0019223E">
      <w:pPr>
        <w:jc w:val="both"/>
      </w:pPr>
      <w:r w:rsidRPr="00CC5F6C">
        <w:t>Rezultatele procesului de selecție se consemnează în Raportul de evaluare/selecție,  care va fi publi</w:t>
      </w:r>
      <w:r>
        <w:t xml:space="preserve">cat pe site-ul </w:t>
      </w:r>
      <w:hyperlink r:id="rId10" w:history="1">
        <w:r w:rsidRPr="00611BE5">
          <w:rPr>
            <w:rStyle w:val="Hyperlink"/>
          </w:rPr>
          <w:t>www.galdc.ro</w:t>
        </w:r>
      </w:hyperlink>
      <w:r>
        <w:t>, în maxim 5 zile de la avizarea acestuia de către CDRJ.</w:t>
      </w:r>
      <w:r w:rsidRPr="00CC5F6C">
        <w:t>Acesta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De asemenea, Raportul de selecție va prezenta semnătura reprezentantului CDRJ, care supervizează procesul de selecție. Avizarea Raportului de selecție de către reprezentantul CDRJ reprezintă garanția faptului că procedura de selecție a proiectelor s‐a desfășurat corespunzător și s‐au respectat principiile de selecție din fișa măsurii din SDL, precum și condițiile de transparență care trebuiau asigurate de către GAL. Raportul de selecție va fi datat, avizat și de către Președintele GAL/Reprezentantul legal al GAL sau de un alt membru al Consiliului Director al GAL mandatat în acest sens</w:t>
      </w:r>
    </w:p>
    <w:p w:rsidR="006C1622" w:rsidRPr="0019223E" w:rsidRDefault="006C1622" w:rsidP="0019223E">
      <w:pPr>
        <w:jc w:val="both"/>
        <w:rPr>
          <w:b/>
        </w:rPr>
      </w:pPr>
      <w:r w:rsidRPr="0019223E">
        <w:rPr>
          <w:b/>
        </w:rPr>
        <w:t>Modalitatea de desfășurare a procesului de selecție a proiectelor:</w:t>
      </w:r>
    </w:p>
    <w:p w:rsidR="006C1622" w:rsidRDefault="006C1622" w:rsidP="0019223E">
      <w:pPr>
        <w:jc w:val="both"/>
      </w:pPr>
      <w:r w:rsidRPr="0019223E">
        <w:t>Selecția proiectelor în cadrul GAL va fi realizată de către un Comitet de Selecție stabilit de către organele de decizie (Adunarea Generală a Asociaților și Consiliul Director), format din minimum 7 membri</w:t>
      </w:r>
      <w:r w:rsidR="00642D6E">
        <w:t>i</w:t>
      </w:r>
      <w:r w:rsidRPr="0019223E">
        <w:t xml:space="preserve"> ai parteneriatului. Pentru fiecare membru al comitetului de selecție se va stabili de asemenea,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rsidR="00AE631A" w:rsidRDefault="00AE631A" w:rsidP="0019223E">
      <w:pPr>
        <w:jc w:val="both"/>
        <w:rPr>
          <w:rFonts w:ascii="Calibri" w:hAnsi="Calibri"/>
        </w:rPr>
      </w:pPr>
      <w:r w:rsidRPr="001619AE">
        <w:rPr>
          <w:rFonts w:ascii="Calibri" w:hAnsi="Calibri"/>
        </w:rPr>
        <w:t>Dosarul cererii de finanțare este depus în perioada de depunere specificată în apelul de selecție, la sediul GAL de către reprezentantul legal al potențialului beneficiar. Termenul de verificare al proiectelor este, după caz, de maximum 50 de zile lucrătoare de la încheierea apelului de selecție.</w:t>
      </w:r>
    </w:p>
    <w:p w:rsidR="006C1622" w:rsidRPr="0019223E" w:rsidRDefault="006C1622" w:rsidP="0019223E">
      <w:pPr>
        <w:jc w:val="both"/>
      </w:pPr>
      <w:r w:rsidRPr="0019223E">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rsidR="00E83905" w:rsidRDefault="006C1622" w:rsidP="0019223E">
      <w:pPr>
        <w:jc w:val="both"/>
      </w:pPr>
      <w:r w:rsidRPr="0019223E">
        <w:t xml:space="preserve">Comitetul de selecție al GAL trebuie să se asigure de faptul că proiectul ce urmează a primi finanțare răspunde obiectivelor propuse în SDL și se încadrează în planul financiar al GAL. Proiectele care nu </w:t>
      </w:r>
    </w:p>
    <w:p w:rsidR="006C1622" w:rsidRPr="0019223E" w:rsidRDefault="006C1622" w:rsidP="0019223E">
      <w:pPr>
        <w:jc w:val="both"/>
      </w:pPr>
      <w:r w:rsidRPr="0019223E">
        <w:t>corespund obiectivelor și priorităților stabilite în SDL pe baza căreia a fost selectat GAL, nu vor fi selectate în vederea depunerii la AFIR.</w:t>
      </w:r>
    </w:p>
    <w:p w:rsidR="006C1622" w:rsidRPr="0019223E" w:rsidRDefault="006C1622" w:rsidP="0019223E">
      <w:pPr>
        <w:jc w:val="both"/>
      </w:pPr>
      <w:r w:rsidRPr="0019223E">
        <w:lastRenderedPageBreak/>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w:t>
      </w:r>
    </w:p>
    <w:p w:rsidR="006C1622" w:rsidRPr="0019223E" w:rsidRDefault="006C1622" w:rsidP="0019223E">
      <w:pPr>
        <w:jc w:val="both"/>
      </w:pPr>
      <w:r w:rsidRPr="0019223E">
        <w:t>Pentru transparența procesului de selecție a proiectelor, la aceste selecții va lua parte și un reprezentant al Ministerului Agriculturii și Dezvoltării Rurale, din cadrul Compartimentului de Dezvoltare Rurală de la nivel regional aflat în subordinea MADR.</w:t>
      </w:r>
    </w:p>
    <w:p w:rsidR="00CD281F" w:rsidRDefault="006C1622" w:rsidP="0019223E">
      <w:pPr>
        <w:jc w:val="both"/>
      </w:pPr>
      <w:r w:rsidRPr="0019223E">
        <w:t xml:space="preserve">Dacă pe parcursul implementării strategiei, în cadrul procesului de evaluare și selecție la nivelul GAL a unor proiecte, apar situații generatoare de conflict de interese, expertul GAL este obligat să se </w:t>
      </w:r>
    </w:p>
    <w:p w:rsidR="006C1622" w:rsidRPr="0019223E" w:rsidRDefault="006C1622" w:rsidP="0019223E">
      <w:pPr>
        <w:jc w:val="both"/>
      </w:pPr>
      <w:r w:rsidRPr="0019223E">
        <w:t>abțină de la luarea deciziei sau participarea la luarea unei decizii și să informeze managerul GAL, în vederea înlocuirii cu un alt expert evaluator.</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15218B" w:rsidRDefault="006C1622" w:rsidP="0019223E">
      <w:pPr>
        <w:jc w:val="both"/>
      </w:pPr>
      <w:r w:rsidRPr="0019223E">
        <w:t xml:space="preserve">La nivelul alocării financiare, pentru fiecare măsură din SDL se pot constitui fonduri disponibile/măsură, provenite în urma rezilierii contractelor de finanțare, din economii realizate la </w:t>
      </w:r>
    </w:p>
    <w:p w:rsidR="006C1622" w:rsidRPr="0019223E" w:rsidRDefault="006C1622" w:rsidP="0019223E">
      <w:pPr>
        <w:jc w:val="both"/>
      </w:pPr>
      <w:r w:rsidRPr="0019223E">
        <w:t xml:space="preserve">finalizarea contractelor de finanțare și sume neangajate ca urmare a neîncheierii contractelor (pentru Cereri de finanțare retrase, declarate neconforme sau neeligibile la nivelul AFIR). </w:t>
      </w:r>
    </w:p>
    <w:p w:rsidR="006C1622" w:rsidRPr="0019223E" w:rsidRDefault="006C1622" w:rsidP="0019223E">
      <w:pPr>
        <w:jc w:val="both"/>
      </w:pPr>
      <w:r w:rsidRPr="0019223E">
        <w:t>Sumele aferente proiectelor selectate de GAL care au fost retrase, declarate neconforme sau neeligibile de către AFIR pot fi realocate în cadrul aceleiași măsuri:</w:t>
      </w:r>
    </w:p>
    <w:p w:rsidR="006C1622" w:rsidRPr="0019223E" w:rsidRDefault="006C1622" w:rsidP="0019223E">
      <w:pPr>
        <w:jc w:val="both"/>
      </w:pPr>
      <w:r w:rsidRPr="0019223E">
        <w:t>•</w:t>
      </w:r>
      <w:r w:rsidRPr="0019223E">
        <w:tab/>
        <w:t>prin suplimentarea alocării pe sesiune – dacă perioada de depunere aferentă apelului nu s-a încheiat - cu prelungirea duratei apelului de selecție cu perioada necesară pentru ca apelul de selecție cu finanțarea majorată să se deruleze pe durata a minimum 30 de zile; publicitatea majorării finanțării și prelungirii duratei apelului de selecție se va realiza prin aceleași modalități folosite la lansarea unui apel de selecție;</w:t>
      </w:r>
    </w:p>
    <w:p w:rsidR="006C1622" w:rsidRPr="0019223E" w:rsidRDefault="006C1622" w:rsidP="0019223E">
      <w:pPr>
        <w:jc w:val="both"/>
      </w:pPr>
      <w:r w:rsidRPr="0019223E">
        <w:t>•</w:t>
      </w:r>
      <w:r w:rsidRPr="0019223E">
        <w:tab/>
        <w:t>la următorul apel de selecție.</w:t>
      </w:r>
    </w:p>
    <w:p w:rsidR="008F3233" w:rsidRDefault="006C1622" w:rsidP="0019223E">
      <w:pPr>
        <w:jc w:val="both"/>
      </w:pPr>
      <w:r w:rsidRPr="0019223E">
        <w:t xml:space="preserve">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w:t>
      </w:r>
    </w:p>
    <w:p w:rsidR="006C1622" w:rsidRPr="0019223E" w:rsidRDefault="006C1622" w:rsidP="0019223E">
      <w:pPr>
        <w:jc w:val="both"/>
      </w:pPr>
      <w:r w:rsidRPr="0019223E">
        <w:t>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 fondurilor disponibile.</w:t>
      </w:r>
    </w:p>
    <w:p w:rsidR="006C1622" w:rsidRPr="0019223E" w:rsidRDefault="006C1622" w:rsidP="0019223E">
      <w:pPr>
        <w:jc w:val="both"/>
      </w:pPr>
      <w:r w:rsidRPr="0019223E">
        <w:t>Aceeași procedură se aplică și atunci când este ultima sesiune sau când pentru sesiunea respectivă a fost alocată întreaga sumă aferentă măsurii respective din planul financiar al GAL.</w:t>
      </w:r>
    </w:p>
    <w:p w:rsidR="00AE631A" w:rsidRDefault="006C1622" w:rsidP="0019223E">
      <w:pPr>
        <w:jc w:val="both"/>
      </w:pPr>
      <w:r w:rsidRPr="0019223E">
        <w:t xml:space="preserve">În ambele situații, GAL va emite un Raport de selecție suplimentar aferent aceleiași sesiuni, în care se va menționa sursa de finanțare (fonduri disponibile/măsură, provenite în urma rezilierii contractelor de finanțare, din economii realizate la finalizarea contractelor de finanțare, sume neangajate ca </w:t>
      </w:r>
    </w:p>
    <w:p w:rsidR="00AE631A" w:rsidRDefault="006C1622" w:rsidP="0019223E">
      <w:pPr>
        <w:jc w:val="both"/>
      </w:pPr>
      <w:r w:rsidRPr="0019223E">
        <w:t xml:space="preserve">urmare a neîncheierii contractelor, sume rezultate prin declararea ca neeligibile la nivelul AFIR a unor proiecte declarate eligibile si selectate de către GAL) și se vor evidenția proiectele selectate </w:t>
      </w:r>
    </w:p>
    <w:p w:rsidR="006C1622" w:rsidRPr="0019223E" w:rsidRDefault="006C1622" w:rsidP="0019223E">
      <w:pPr>
        <w:jc w:val="both"/>
      </w:pPr>
      <w:r w:rsidRPr="0019223E">
        <w:t xml:space="preserve">ulterior. Emiterea Raportului de Selecție suplimentar se realizează cu respectarea condițiilor impuse în cazul Raportului Final de Selecție (avizare și publicitate). </w:t>
      </w:r>
    </w:p>
    <w:p w:rsidR="006C1622" w:rsidRPr="0019223E" w:rsidRDefault="006C1622" w:rsidP="0019223E">
      <w:pPr>
        <w:jc w:val="both"/>
        <w:rPr>
          <w:b/>
        </w:rPr>
      </w:pPr>
      <w:r w:rsidRPr="0019223E">
        <w:rPr>
          <w:b/>
        </w:rPr>
        <w:t>Componența și obligațiile comitetului de selecție și a comitetului de soluționare a contestațiilor;</w:t>
      </w:r>
    </w:p>
    <w:p w:rsidR="006C1622" w:rsidRPr="0019223E" w:rsidRDefault="006C1622" w:rsidP="0019223E">
      <w:pPr>
        <w:jc w:val="both"/>
      </w:pPr>
      <w:r w:rsidRPr="0019223E">
        <w:t xml:space="preserve">Componența Comitetului de Selecție (CS) și a Comisiei de Soluționare a Contestațiilor (CSC) se stabilește prin Hotărârea membrilor Consiliului Director al GAL. CS este alcătuit astfel: 7 membri (3 reprezentanți ai administrației publice, 4 reprezentanți ai sectorului privat și ai societății civile) și 7 </w:t>
      </w:r>
      <w:r w:rsidRPr="0019223E">
        <w:lastRenderedPageBreak/>
        <w:t xml:space="preserve">înlocuitori. Președintele CS, este președintele Asociației ”GAL </w:t>
      </w:r>
      <w:r w:rsidR="00ED0A37">
        <w:t>Dobrogea Centrala</w:t>
      </w:r>
      <w:r w:rsidRPr="0019223E">
        <w:t xml:space="preserve">” și avizează Rapoartele de selecție. CSC este alcatuită astfel: 3 membri (un reprezentant al administrației publice, 2 reprezentanți ai sectorului privat și ai societății civile) și 3 înlocuitori. </w:t>
      </w:r>
    </w:p>
    <w:p w:rsidR="006C1622" w:rsidRDefault="006C1622" w:rsidP="0019223E">
      <w:pPr>
        <w:jc w:val="both"/>
      </w:pPr>
      <w:r w:rsidRPr="0019223E">
        <w:t>La selecția proiectelor, se va aplica regula “dublului cvorum”, respectiv pentru validarea voturilor, este necesar ca în momentul selecției să fie prezenți cel putin 50% din parteneri, din care peste 50% să fie din mediul privat și societatea civilă.</w:t>
      </w:r>
    </w:p>
    <w:p w:rsidR="00642D6E" w:rsidRDefault="006C1622" w:rsidP="0019223E">
      <w:pPr>
        <w:jc w:val="both"/>
      </w:pPr>
      <w:r w:rsidRPr="0019223E">
        <w:t xml:space="preserve">În situația în care persoana desemnată în CS sau în CSC nu poate participa, din motive obiective, la lucrările unei sesiuni de selecție, înlocuirea acesteia se face prin convocarea supleantului </w:t>
      </w:r>
    </w:p>
    <w:p w:rsidR="006C1622" w:rsidRPr="0019223E" w:rsidRDefault="006C1622" w:rsidP="0019223E">
      <w:pPr>
        <w:jc w:val="both"/>
      </w:pPr>
      <w:r w:rsidRPr="0019223E">
        <w:t>(înlocuitorului) care va prelua atribuțiile titularului. Secretariatul CS și al CSC este îndeplinit de către unul dintre angajații GAL cu atribuții în evaluarea proiectelor.</w:t>
      </w:r>
    </w:p>
    <w:p w:rsidR="006C1622" w:rsidRPr="0019223E" w:rsidRDefault="006C1622" w:rsidP="0019223E">
      <w:pPr>
        <w:jc w:val="both"/>
      </w:pPr>
      <w:r w:rsidRPr="0019223E">
        <w:t>Președintele, membrii și secretarul CS și ai CSC au următoarele obligații: de a respecta confidențialitatea lucrărilor și imparțialitatea în adoptarea deciziilor; adoptarea deciziilor se face numai de către președinte și membri în unanimitate; consemnarea de către secretar într-un proces verbal a deciziilor adoptate în cadrul CS și a CSC.</w:t>
      </w:r>
    </w:p>
    <w:p w:rsidR="006C1622" w:rsidRPr="0019223E" w:rsidRDefault="006C1622" w:rsidP="0019223E">
      <w:pPr>
        <w:jc w:val="both"/>
      </w:pPr>
      <w:r w:rsidRPr="0019223E">
        <w:t xml:space="preserve">Rapoartele de Selecție. </w:t>
      </w:r>
    </w:p>
    <w:p w:rsidR="006C1622" w:rsidRPr="0019223E" w:rsidRDefault="006C1622" w:rsidP="0019223E">
      <w:pPr>
        <w:jc w:val="both"/>
      </w:pPr>
      <w:r w:rsidRPr="0019223E">
        <w:t>După încheierea procesului de evaluare și selecție, CS va elabora și aproba un Raport de Selecție Intermediar, care va fi publicat pe pagina web a GAL-ului. În baza acestuia, GAL va transmite rezultatele selecției către solicitanți.</w:t>
      </w:r>
    </w:p>
    <w:p w:rsidR="006C1622" w:rsidRPr="0019223E" w:rsidRDefault="006C1622" w:rsidP="0019223E">
      <w:pPr>
        <w:jc w:val="both"/>
      </w:pPr>
      <w:r w:rsidRPr="0019223E">
        <w:t>În Raportul de Selecție Final, vor fi evidențiate proiectele declarate eligibile sau selectate în baza soluționării contestațiilor.GAL va publica pe pagina web Raportul de Selecție Final și va înștiința solicitanții asupra rezultatelor procesului de evaluare și selecție prin notificări.</w:t>
      </w:r>
    </w:p>
    <w:p w:rsidR="006C1622" w:rsidRPr="0019223E" w:rsidRDefault="006C1622" w:rsidP="0019223E">
      <w:pPr>
        <w:jc w:val="both"/>
      </w:pPr>
      <w:r w:rsidRPr="0019223E">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p>
    <w:p w:rsidR="006C1622" w:rsidRPr="0019223E" w:rsidRDefault="006C1622" w:rsidP="0019223E">
      <w:pPr>
        <w:jc w:val="both"/>
      </w:pPr>
      <w:r w:rsidRPr="0019223E">
        <w:t>Componența Comitetului de Selecție (CS) și a Comisiei de Soluționare a Contestațiilor (CSC) se stabilește prin Hotărârea membrilor Consiliului Director al GAL, la momentul înregistrării contestațiilor la secretariatul GAL fiind alcătuit din: 3 membri (un reprezentant al administrației publice, 2 reprezentanți ai sectorului privat și ai societății civile) și 3 înlocuitori.</w:t>
      </w:r>
    </w:p>
    <w:p w:rsidR="000C23E0" w:rsidRPr="0019223E" w:rsidRDefault="000C23E0" w:rsidP="0019223E">
      <w:pPr>
        <w:jc w:val="both"/>
      </w:pPr>
    </w:p>
    <w:p w:rsidR="006C1622" w:rsidRPr="0019223E" w:rsidRDefault="006C1622" w:rsidP="0019223E">
      <w:pPr>
        <w:jc w:val="both"/>
        <w:rPr>
          <w:b/>
        </w:rPr>
      </w:pPr>
      <w:r w:rsidRPr="0019223E">
        <w:rPr>
          <w:b/>
        </w:rPr>
        <w:t>Desfășurarea procedurii de soluționare a contestațiilor, inclusiv perioada și locația de depunere a contestațiilor, comunicarea rezultatelor</w:t>
      </w:r>
    </w:p>
    <w:p w:rsidR="006C1622" w:rsidRPr="0019223E" w:rsidRDefault="006C1622" w:rsidP="0019223E">
      <w:pPr>
        <w:jc w:val="both"/>
        <w:rPr>
          <w:b/>
        </w:rPr>
      </w:pPr>
    </w:p>
    <w:p w:rsidR="00AE631A" w:rsidRPr="0019223E" w:rsidRDefault="006C1622" w:rsidP="0019223E">
      <w:pPr>
        <w:jc w:val="both"/>
      </w:pPr>
      <w:r w:rsidRPr="0019223E">
        <w:t>Beneficiarii care au fost notificați de către GAL că proiectele au fost declarate neeligibile, pot depune contestații la sediul GAL. Contestațiile pot fi depuse în termen de maximum 5 zile lucrătoare de la primirea notificării sau în maximum 10 zile lucrătoare de la publicarea pe pagina web a GAL a Raportului Intermediar.</w:t>
      </w:r>
    </w:p>
    <w:p w:rsidR="006C1622" w:rsidRPr="0019223E" w:rsidRDefault="006C1622" w:rsidP="0019223E">
      <w:pPr>
        <w:jc w:val="both"/>
      </w:pPr>
      <w:r w:rsidRPr="0019223E">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E83905" w:rsidRDefault="006C1622" w:rsidP="0019223E">
      <w:pPr>
        <w:jc w:val="both"/>
      </w:pPr>
      <w:r w:rsidRPr="0019223E">
        <w:t xml:space="preserve">Contestațiile primite vor fi analizate de către CSC în termen de maxim 3 zile lucrătoare de la înregistrarea acestora la GAL, iar rezultatele vor fi transmise CS. CS va emite Raportul de selecție </w:t>
      </w:r>
    </w:p>
    <w:p w:rsidR="006C1622" w:rsidRPr="0019223E" w:rsidRDefault="006C1622" w:rsidP="0019223E">
      <w:pPr>
        <w:jc w:val="both"/>
      </w:pPr>
      <w:r w:rsidRPr="0019223E">
        <w:t>final, în care vor fi înscrise proiectele retrase, neeligibile, eligibile neselectate și eligibile selectate, valoarea acestora, numele solicitanților, iar pentru proiectele eligibile punctajul obținut pentru fiecare criteriu de selecție. Pentru cererile de finanțare care au făcut obiectul unor contestații, dosarul administrativ va fi completat cu documentele emise de CSC.</w:t>
      </w:r>
    </w:p>
    <w:p w:rsidR="006C1622" w:rsidRPr="0019223E" w:rsidRDefault="006C1622" w:rsidP="0019223E">
      <w:pPr>
        <w:jc w:val="both"/>
      </w:pPr>
      <w:r w:rsidRPr="0019223E">
        <w:lastRenderedPageBreak/>
        <w:t>Atât în cadrul CS cât și în cadrul CSC, secretariatul va fi asigurat prin grija compartimentului administrativ al GAL. Activitatea aferentă procesului de selecție pentru finanțarea proiectelor depuse în cadrul măsurilor GAL și cea de soluționare a contestațiilor se va desfășura pe întreaga perioadă de implementare a SDL.</w:t>
      </w:r>
    </w:p>
    <w:p w:rsidR="00F9314E" w:rsidRDefault="006C1622" w:rsidP="0019223E">
      <w:pPr>
        <w:jc w:val="both"/>
      </w:pPr>
      <w:r w:rsidRPr="0019223E">
        <w:t xml:space="preserve">Solicitanţii vor fi notificați în termen de 2 zile de la aprobarea Raportului de contestație.  GAL va transmite solicitantului formularul – Notificarea solicitantului privind contestația depusă și o copie a Raportului de contestații. </w:t>
      </w:r>
    </w:p>
    <w:p w:rsidR="006C1622" w:rsidRPr="0019223E" w:rsidRDefault="00F9314E" w:rsidP="0019223E">
      <w:pPr>
        <w:jc w:val="both"/>
        <w:rPr>
          <w:b/>
        </w:rPr>
      </w:pPr>
      <w:r>
        <w:t>P</w:t>
      </w:r>
      <w:r w:rsidR="006C1622" w:rsidRPr="0019223E">
        <w:rPr>
          <w:b/>
        </w:rPr>
        <w:t>erioada de elaborare a raportului de soluționare a contestațiilor și a raportului de selecție.</w:t>
      </w:r>
    </w:p>
    <w:p w:rsidR="006C1622" w:rsidRPr="0019223E" w:rsidRDefault="006C1622" w:rsidP="0019223E">
      <w:pPr>
        <w:jc w:val="both"/>
      </w:pPr>
      <w:r w:rsidRPr="0019223E">
        <w:t>Rapoartul de contestatii  și raportul final de selecție vor  fi publicate în maxim 3 zile de la  soluționarea contestațiilor de CSC al GAL.</w:t>
      </w:r>
    </w:p>
    <w:p w:rsidR="008B6BA8" w:rsidRDefault="008B6BA8" w:rsidP="0019223E">
      <w:pPr>
        <w:jc w:val="both"/>
        <w:rPr>
          <w:rFonts w:eastAsiaTheme="minorHAnsi"/>
          <w:b/>
          <w:u w:val="single"/>
          <w:lang w:eastAsia="en-US"/>
        </w:rPr>
      </w:pPr>
      <w:r w:rsidRPr="0019223E">
        <w:rPr>
          <w:rFonts w:eastAsiaTheme="minorHAnsi"/>
          <w:b/>
          <w:u w:val="single"/>
          <w:lang w:eastAsia="en-US"/>
        </w:rPr>
        <w:t>8.  Valoarea sprijinului</w:t>
      </w:r>
      <w:r w:rsidR="00F7125B" w:rsidRPr="0019223E">
        <w:rPr>
          <w:rFonts w:eastAsiaTheme="minorHAnsi"/>
          <w:b/>
          <w:u w:val="single"/>
          <w:lang w:eastAsia="en-US"/>
        </w:rPr>
        <w:t xml:space="preserve"> nerambursabil</w:t>
      </w:r>
    </w:p>
    <w:p w:rsidR="00F9314E" w:rsidRDefault="00F9314E" w:rsidP="00F9314E">
      <w:pPr>
        <w:pStyle w:val="Default"/>
        <w:spacing w:line="276" w:lineRule="auto"/>
        <w:jc w:val="both"/>
        <w:rPr>
          <w:rFonts w:ascii="Times New Roman" w:eastAsiaTheme="minorHAnsi" w:hAnsi="Times New Roman" w:cs="Times New Roman"/>
          <w:color w:val="auto"/>
          <w:lang w:eastAsia="en-US"/>
        </w:rPr>
      </w:pPr>
      <w:r w:rsidRPr="0083349E">
        <w:rPr>
          <w:rFonts w:ascii="Times New Roman" w:eastAsiaTheme="minorHAnsi" w:hAnsi="Times New Roman" w:cs="Times New Roman"/>
          <w:color w:val="auto"/>
          <w:lang w:eastAsia="en-US"/>
        </w:rPr>
        <w:t xml:space="preserve">Sprijin public nerambursabil va respecta prevederile R 1407/2013 cu privire la sprijinul de minimis şi nu va depăşi </w:t>
      </w:r>
      <w:r>
        <w:rPr>
          <w:rFonts w:ascii="Times New Roman" w:eastAsiaTheme="minorHAnsi" w:hAnsi="Times New Roman" w:cs="Times New Roman"/>
          <w:color w:val="auto"/>
          <w:lang w:eastAsia="en-US"/>
        </w:rPr>
        <w:t>200000</w:t>
      </w:r>
      <w:r w:rsidRPr="0083349E">
        <w:rPr>
          <w:rFonts w:ascii="Times New Roman" w:eastAsiaTheme="minorHAnsi" w:hAnsi="Times New Roman" w:cs="Times New Roman"/>
          <w:color w:val="auto"/>
          <w:lang w:eastAsia="en-US"/>
        </w:rPr>
        <w:t xml:space="preserve"> de euro/beneficiar pe 3 ani fiscali. </w:t>
      </w:r>
    </w:p>
    <w:p w:rsidR="00F9314E" w:rsidRPr="0083349E" w:rsidRDefault="00F9314E" w:rsidP="00F9314E">
      <w:pPr>
        <w:pStyle w:val="Default"/>
        <w:spacing w:line="276" w:lineRule="auto"/>
        <w:jc w:val="both"/>
        <w:rPr>
          <w:rFonts w:ascii="Times New Roman" w:eastAsiaTheme="minorHAnsi" w:hAnsi="Times New Roman" w:cs="Times New Roman"/>
          <w:color w:val="auto"/>
          <w:lang w:eastAsia="en-US"/>
        </w:rPr>
      </w:pPr>
      <w:r>
        <w:rPr>
          <w:rFonts w:ascii="Times New Roman" w:eastAsiaTheme="minorHAnsi" w:hAnsi="Times New Roman" w:cs="Times New Roman"/>
          <w:color w:val="auto"/>
          <w:lang w:eastAsia="en-US"/>
        </w:rPr>
        <w:t>Suma alocata pentru aceasta masura este de 162600.69 euro</w:t>
      </w:r>
    </w:p>
    <w:p w:rsidR="00F9314E" w:rsidRPr="0083349E" w:rsidRDefault="00F9314E" w:rsidP="00F9314E">
      <w:pPr>
        <w:pStyle w:val="Default"/>
        <w:spacing w:line="276" w:lineRule="auto"/>
        <w:jc w:val="both"/>
        <w:rPr>
          <w:rFonts w:ascii="Times New Roman" w:eastAsiaTheme="minorHAnsi" w:hAnsi="Times New Roman" w:cs="Times New Roman"/>
          <w:color w:val="auto"/>
          <w:lang w:eastAsia="en-US"/>
        </w:rPr>
      </w:pPr>
      <w:r w:rsidRPr="0083349E">
        <w:rPr>
          <w:rFonts w:ascii="Times New Roman" w:eastAsiaTheme="minorHAnsi" w:hAnsi="Times New Roman" w:cs="Times New Roman"/>
          <w:color w:val="auto"/>
          <w:lang w:eastAsia="en-US"/>
        </w:rPr>
        <w:t xml:space="preserve">Intensitatea sprijinului public nerambursabil este de 90%, şi se adresează solicitanţilor care vor desfăşura activităţi de agroturism; </w:t>
      </w:r>
    </w:p>
    <w:p w:rsidR="00F9314E" w:rsidRPr="0083349E" w:rsidRDefault="00F9314E" w:rsidP="00F9314E">
      <w:pPr>
        <w:pStyle w:val="Default"/>
        <w:spacing w:line="276" w:lineRule="auto"/>
        <w:jc w:val="both"/>
        <w:rPr>
          <w:rFonts w:ascii="Times New Roman" w:eastAsiaTheme="minorHAnsi" w:hAnsi="Times New Roman" w:cs="Times New Roman"/>
          <w:color w:val="auto"/>
          <w:lang w:eastAsia="en-US"/>
        </w:rPr>
      </w:pPr>
      <w:r w:rsidRPr="0083349E">
        <w:rPr>
          <w:rFonts w:ascii="Times New Roman" w:eastAsiaTheme="minorHAnsi" w:hAnsi="Times New Roman" w:cs="Times New Roman"/>
          <w:color w:val="auto"/>
          <w:lang w:eastAsia="en-US"/>
        </w:rPr>
        <w:t xml:space="preserve">Valoare unui proiect este între minim 5000 euro şi maxim </w:t>
      </w:r>
      <w:r>
        <w:rPr>
          <w:rFonts w:ascii="Times New Roman" w:eastAsiaTheme="minorHAnsi" w:hAnsi="Times New Roman" w:cs="Times New Roman"/>
          <w:color w:val="auto"/>
          <w:lang w:eastAsia="en-US"/>
        </w:rPr>
        <w:t>162600.69 euro</w:t>
      </w:r>
      <w:r w:rsidRPr="0083349E">
        <w:rPr>
          <w:rFonts w:ascii="Times New Roman" w:eastAsiaTheme="minorHAnsi" w:hAnsi="Times New Roman" w:cs="Times New Roman"/>
          <w:color w:val="auto"/>
          <w:lang w:eastAsia="en-US"/>
        </w:rPr>
        <w:t>.</w:t>
      </w:r>
    </w:p>
    <w:p w:rsidR="00F9314E" w:rsidRPr="0083349E" w:rsidRDefault="00F9314E" w:rsidP="00F9314E">
      <w:pPr>
        <w:pStyle w:val="Default"/>
        <w:spacing w:line="276" w:lineRule="auto"/>
        <w:jc w:val="both"/>
        <w:rPr>
          <w:rFonts w:ascii="Times New Roman" w:eastAsiaTheme="minorHAnsi" w:hAnsi="Times New Roman" w:cs="Times New Roman"/>
          <w:color w:val="auto"/>
          <w:lang w:eastAsia="en-US"/>
        </w:rPr>
      </w:pPr>
      <w:r w:rsidRPr="0083349E">
        <w:rPr>
          <w:rFonts w:ascii="Times New Roman" w:eastAsiaTheme="minorHAnsi" w:hAnsi="Times New Roman" w:cs="Times New Roman"/>
          <w:color w:val="auto"/>
          <w:lang w:eastAsia="en-US"/>
        </w:rPr>
        <w:t xml:space="preserve">Suma alocată pentru această măsură </w:t>
      </w:r>
      <w:r>
        <w:rPr>
          <w:rFonts w:ascii="Times New Roman" w:eastAsiaTheme="minorHAnsi" w:hAnsi="Times New Roman" w:cs="Times New Roman"/>
          <w:color w:val="auto"/>
          <w:lang w:eastAsia="en-US"/>
        </w:rPr>
        <w:t>162600.69</w:t>
      </w:r>
      <w:r w:rsidRPr="0083349E">
        <w:rPr>
          <w:rFonts w:ascii="Times New Roman" w:eastAsiaTheme="minorHAnsi" w:hAnsi="Times New Roman" w:cs="Times New Roman"/>
          <w:color w:val="auto"/>
          <w:lang w:eastAsia="en-US"/>
        </w:rPr>
        <w:t xml:space="preserve"> euro.</w:t>
      </w:r>
    </w:p>
    <w:p w:rsidR="00200DF0" w:rsidRPr="00200DF0" w:rsidRDefault="00F9314E" w:rsidP="00F9314E">
      <w:pPr>
        <w:jc w:val="both"/>
      </w:pPr>
      <w:r w:rsidRPr="0083349E">
        <w:rPr>
          <w:rFonts w:eastAsiaTheme="minorHAnsi"/>
          <w:lang w:eastAsia="en-US"/>
        </w:rPr>
        <w:t>Sumele aplicate şi rata sprijinului se justifică prin respectarea Regulamentului 1305/2013, ghidul solicitantului măsura 19.2, bugetul SDL GAL Dobrogea Centrală şi gândirea parteneriatului de a valorifica particularităţile şi potenţialul turistic al teritoriului, iniţierea activităţilor în agroturism şi posibilitatea multiplicării în teritoriu a exemplelor de bună practică</w:t>
      </w:r>
    </w:p>
    <w:p w:rsidR="00AA0921" w:rsidRPr="0019223E" w:rsidRDefault="00AA0921" w:rsidP="0019223E">
      <w:pPr>
        <w:jc w:val="both"/>
        <w:rPr>
          <w:rFonts w:eastAsiaTheme="minorHAnsi"/>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9.  Completarea, depunerea și verificarea dosarului cererii de finanțare</w:t>
      </w:r>
    </w:p>
    <w:p w:rsidR="00AE631A" w:rsidRDefault="00200DF0" w:rsidP="00200DF0">
      <w:pPr>
        <w:jc w:val="both"/>
      </w:pPr>
      <w:r w:rsidRPr="00CC5F6C">
        <w:t xml:space="preserve">Cererile de finanțare utilizate de solicitanți vor fi cele disponibile pe site-ul </w:t>
      </w:r>
      <w:hyperlink r:id="rId11" w:history="1">
        <w:r w:rsidRPr="00611BE5">
          <w:rPr>
            <w:rStyle w:val="Hyperlink"/>
          </w:rPr>
          <w:t>www.galdc.ro</w:t>
        </w:r>
      </w:hyperlink>
      <w:r w:rsidRPr="00CC5F6C">
        <w:t xml:space="preserve"> la momentul lansării apelului de selecție (format editabil). În cazul</w:t>
      </w:r>
      <w:r>
        <w:t xml:space="preserve"> proiectelor de investiții </w:t>
      </w:r>
      <w:r w:rsidRPr="00CC5F6C">
        <w:t xml:space="preserve"> cererile de finanțare vor fi cele aferente măsurilor clasice finanțate prin PNDR 2014-2020, adaptate de GAL prin selectarea modelului de cerere de finanțare corespunzător măsurii ale cărei obiective/priorități </w:t>
      </w:r>
    </w:p>
    <w:p w:rsidR="00200DF0" w:rsidRPr="00CC5F6C" w:rsidRDefault="00200DF0" w:rsidP="00200DF0">
      <w:pPr>
        <w:jc w:val="both"/>
      </w:pPr>
      <w:r w:rsidRPr="00CC5F6C">
        <w:t>corespund/sunt similare informațiilor prezentate în fișa tehnică a măsurii din SDL selectată de către DGDR – AM PNDR.</w:t>
      </w:r>
    </w:p>
    <w:p w:rsidR="00200DF0" w:rsidRPr="00CC5F6C" w:rsidRDefault="00200DF0" w:rsidP="00200DF0">
      <w:pPr>
        <w:jc w:val="both"/>
      </w:pPr>
      <w:r w:rsidRPr="00CC5F6C">
        <w:t xml:space="preserve">În cazul proiectelor de servicii, se va utiliza formularul-cadru de cerere de finanțare postat pe site-ul </w:t>
      </w:r>
      <w:hyperlink r:id="rId12" w:history="1">
        <w:r w:rsidRPr="00611BE5">
          <w:rPr>
            <w:rStyle w:val="Hyperlink"/>
          </w:rPr>
          <w:t>www.galdc.ro</w:t>
        </w:r>
      </w:hyperlink>
      <w:r w:rsidRPr="00CC5F6C">
        <w:t>.</w:t>
      </w:r>
    </w:p>
    <w:p w:rsidR="00200DF0" w:rsidRPr="00CC5F6C" w:rsidRDefault="00200DF0" w:rsidP="00200DF0">
      <w:pPr>
        <w:jc w:val="both"/>
      </w:pPr>
      <w:r w:rsidRPr="00CC5F6C">
        <w:t>La întocmirea Cererii de finanțare se va utiliza cursul de schimb euro-lei valabil la data întoc</w:t>
      </w:r>
      <w:r>
        <w:t>mirii Studiului de fezabilitate</w:t>
      </w:r>
      <w:r w:rsidRPr="00CC5F6C">
        <w:t>, preluat de pe pagina web a Bancii Central-Europene - www.ecb.int secțiunea:</w:t>
      </w:r>
    </w:p>
    <w:p w:rsidR="006C1622" w:rsidRPr="0019223E" w:rsidRDefault="000C5086" w:rsidP="00200DF0">
      <w:pPr>
        <w:jc w:val="both"/>
      </w:pPr>
      <w:hyperlink r:id="rId13" w:history="1">
        <w:r w:rsidR="00200DF0" w:rsidRPr="00CC5F6C">
          <w:rPr>
            <w:rStyle w:val="Hyperlink"/>
          </w:rPr>
          <w:t>http://www.ecb.int/stats/exchange/eurofxref/html/index.en.html</w:t>
        </w:r>
      </w:hyperlink>
      <w:r w:rsidR="00200DF0" w:rsidRPr="00CC5F6C">
        <w:t>.</w:t>
      </w:r>
    </w:p>
    <w:p w:rsidR="006C1622" w:rsidRPr="0019223E" w:rsidRDefault="006C1622" w:rsidP="0019223E">
      <w:pPr>
        <w:jc w:val="both"/>
      </w:pPr>
      <w:r w:rsidRPr="0019223E">
        <w:t>Dacă proiectul se află în sistem (solicitantul a mai depus același proiect și în cadrul altei măsuri din PNDR), acesta nu poate fi depus și la GAL.</w:t>
      </w:r>
    </w:p>
    <w:p w:rsidR="00642D6E" w:rsidRDefault="006C1622" w:rsidP="0019223E">
      <w:pPr>
        <w:jc w:val="both"/>
      </w:pPr>
      <w:r w:rsidRPr="0019223E">
        <w:t xml:space="preserve">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w:t>
      </w:r>
    </w:p>
    <w:p w:rsidR="006C1622" w:rsidRPr="0019223E" w:rsidRDefault="006C1622" w:rsidP="0019223E">
      <w:pPr>
        <w:jc w:val="both"/>
      </w:pPr>
      <w:r w:rsidRPr="0019223E">
        <w:t>prevederilor HG nr. 226/2015, cu completările și modificările ulterioare, acesta poate depune doar în sesiunile lansate de GAL în anul următor.</w:t>
      </w:r>
    </w:p>
    <w:p w:rsidR="006C1622" w:rsidRPr="0019223E" w:rsidRDefault="006C1622" w:rsidP="0019223E">
      <w:pPr>
        <w:jc w:val="both"/>
      </w:pPr>
      <w:r w:rsidRPr="0019223E">
        <w:t xml:space="preserve">Cererea de Finanţare se va redacta pe calculator, în limba română și trebuie însoțită de anexele prevăzute în modelul standard. Anexele Cererii de finanțare fac parte integrantă din aceasta. </w:t>
      </w:r>
    </w:p>
    <w:p w:rsidR="006C1622" w:rsidRPr="0019223E" w:rsidRDefault="006C1622" w:rsidP="0019223E">
      <w:pPr>
        <w:jc w:val="both"/>
      </w:pPr>
      <w:r w:rsidRPr="0019223E">
        <w:t xml:space="preserve">Dosarul cererii de finanțare conţine Cererea de finanţare însoţită de anexele administrative, conform listei documentelor (punctul E din cadrul Cererii de finanțare), legate într-un singur dosar, astfel încât </w:t>
      </w:r>
      <w:r w:rsidRPr="0019223E">
        <w:lastRenderedPageBreak/>
        <w:t>să nu permită detaşarea şi/sau înlocuirea documentelor. Pentru acele documente care rămân în posesia solicitantului, copiile depuse în Dosarul cererii de finanțare trebuie să conţină menţiunea „Conform cu originalulʺ.</w:t>
      </w:r>
    </w:p>
    <w:p w:rsidR="006C1622" w:rsidRPr="0019223E" w:rsidRDefault="006C1622" w:rsidP="0019223E">
      <w:pPr>
        <w:jc w:val="both"/>
      </w:pPr>
      <w:r w:rsidRPr="0019223E">
        <w:t>Completarea Cererii de finanțare, inclusiv a anexelor acesteia, se va face conform modelului standard.</w:t>
      </w:r>
      <w:r w:rsidR="00F9314E">
        <w:t xml:space="preserve"> </w:t>
      </w:r>
      <w:r w:rsidRPr="0019223E">
        <w:t>Modificarea modelului standard (eliminarea, renumerotarea secţiunilor, anexarea documentelor suport în altă ordine decât cea specificată etc.) poate conduce la respingerea Dosarului Cererii de Finanţare pe motiv de neconformitate administrativă.</w:t>
      </w:r>
    </w:p>
    <w:p w:rsidR="006C1622" w:rsidRPr="0019223E" w:rsidRDefault="006C1622" w:rsidP="0019223E">
      <w:pPr>
        <w:jc w:val="both"/>
      </w:pPr>
      <w:r w:rsidRPr="0019223E">
        <w:t>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A22DC3" w:rsidRDefault="006C1622" w:rsidP="0019223E">
      <w:pPr>
        <w:jc w:val="both"/>
      </w:pPr>
      <w:r w:rsidRPr="0019223E">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În cazul </w:t>
      </w:r>
    </w:p>
    <w:p w:rsidR="006C1622" w:rsidRPr="0019223E" w:rsidRDefault="006C1622" w:rsidP="0019223E">
      <w:pPr>
        <w:jc w:val="both"/>
      </w:pPr>
      <w:r w:rsidRPr="0019223E">
        <w:t xml:space="preserve">proiectelor care vizează exploatații agricole amplasate pe teritoriul mai multor județe, acestea vor fi depuse la OJFIR pe raza căruia exploatația agricolă are ponderea cea mai mare (suprafața agricolă/numărul de animale). </w:t>
      </w:r>
    </w:p>
    <w:p w:rsidR="006C1622" w:rsidRPr="0019223E" w:rsidRDefault="006C1622" w:rsidP="0019223E">
      <w:pPr>
        <w:jc w:val="both"/>
      </w:pPr>
      <w:r w:rsidRPr="0019223E">
        <w:t>La depunerea proiectului la OJFIR trebuie să fie prezent solicitantul sau un împuternicit al acestuia. În cazul în care solicitantul dorește, îl poate împuternici pe reprezentantul GAL să depună proiectul.</w:t>
      </w:r>
    </w:p>
    <w:p w:rsidR="006C1622" w:rsidRPr="0019223E" w:rsidRDefault="006C1622" w:rsidP="0019223E">
      <w:pPr>
        <w:jc w:val="both"/>
      </w:pPr>
      <w:r w:rsidRPr="0019223E">
        <w:t>Cererea de finanțare se depune în format letric în  2 exemplare -1 exemplar și în format electronic (CD – 2 exemplare,  care va cuprinde scan-ul cererii de finanțare).</w:t>
      </w:r>
    </w:p>
    <w:p w:rsidR="006C1622" w:rsidRPr="0019223E" w:rsidRDefault="006C1622" w:rsidP="0019223E">
      <w:pPr>
        <w:jc w:val="both"/>
      </w:pPr>
      <w:r w:rsidRPr="0019223E">
        <w:t>Exemplarele vor fi marcate clar, pe copertă, în partea superioară dreaptă, cu „ORIGINAL”, respectiv „COPIE”. Solicitantul trebuie să se asigure că ramâne în posesia unui exemplar complet al Dosarului Cererii de Finanțare în afara celor 2 exemplare pe care le depune la GAL.</w:t>
      </w:r>
    </w:p>
    <w:p w:rsidR="006C1622" w:rsidRDefault="006C1622" w:rsidP="0019223E">
      <w:pPr>
        <w:jc w:val="both"/>
      </w:pPr>
      <w:r w:rsidRPr="0019223E">
        <w:t>Un expert din cadrul GAL înregistrează Cererea de Finanțare și înaintează documentația primită pentru verificarea administrativă şi a criteriilor de eligibilitate, experţilor angajaţi. Verificarea Cererii de Finanțare se realizează conform formularelor de verificare emise de GAL și avizate de CDRJ.</w:t>
      </w:r>
    </w:p>
    <w:p w:rsidR="00A22DC3" w:rsidRDefault="00A22DC3" w:rsidP="00A22DC3">
      <w:pPr>
        <w:tabs>
          <w:tab w:val="left" w:pos="1095"/>
          <w:tab w:val="left" w:pos="1395"/>
        </w:tabs>
        <w:rPr>
          <w:bCs/>
          <w:color w:val="000000"/>
          <w:kern w:val="24"/>
          <w:sz w:val="40"/>
          <w:szCs w:val="40"/>
          <w14:shadow w14:blurRad="50800" w14:dist="38100" w14:dir="2700000" w14:sx="100000" w14:sy="100000" w14:kx="0" w14:ky="0" w14:algn="tl">
            <w14:srgbClr w14:val="000000">
              <w14:alpha w14:val="60000"/>
            </w14:srgbClr>
          </w14:shadow>
        </w:rPr>
      </w:pPr>
      <w:r w:rsidRPr="00E83905">
        <w:rPr>
          <w:b/>
        </w:rPr>
        <w:t>Documentele în baza cărora se va evalua Cererea de finanţare</w:t>
      </w:r>
    </w:p>
    <w:p w:rsidR="00A22DC3" w:rsidRDefault="00A22DC3" w:rsidP="00A22DC3">
      <w:pPr>
        <w:widowControl w:val="0"/>
        <w:autoSpaceDE w:val="0"/>
        <w:autoSpaceDN w:val="0"/>
        <w:adjustRightInd w:val="0"/>
        <w:ind w:right="-2"/>
      </w:pPr>
      <w:r w:rsidRPr="00E83905">
        <w:t>1.STUDIUL DE FEZABILITATE</w:t>
      </w:r>
    </w:p>
    <w:p w:rsidR="00A22DC3" w:rsidRDefault="00A22DC3" w:rsidP="00A22DC3">
      <w:pPr>
        <w:widowControl w:val="0"/>
        <w:autoSpaceDE w:val="0"/>
        <w:autoSpaceDN w:val="0"/>
        <w:adjustRightInd w:val="0"/>
        <w:ind w:right="535" w:firstLine="55"/>
      </w:pPr>
      <w:r w:rsidRPr="00E83905">
        <w:t xml:space="preserve">(pentru achiziţiile simple se vor completa doar punctele care vizează acest tip de investiţie) Studiul de Fezabilitate va fi întocmit conform prevederilor legislației în vigoare, respectiv HG </w:t>
      </w:r>
    </w:p>
    <w:p w:rsidR="00A22DC3" w:rsidRPr="00E83905" w:rsidRDefault="00A22DC3" w:rsidP="00A22DC3">
      <w:pPr>
        <w:widowControl w:val="0"/>
        <w:autoSpaceDE w:val="0"/>
        <w:autoSpaceDN w:val="0"/>
        <w:adjustRightInd w:val="0"/>
        <w:ind w:right="535" w:firstLine="55"/>
      </w:pPr>
      <w:r w:rsidRPr="00E83905">
        <w:t>907/2016.</w:t>
      </w:r>
    </w:p>
    <w:p w:rsidR="00A22DC3" w:rsidRDefault="00A22DC3" w:rsidP="00A22DC3">
      <w:pPr>
        <w:widowControl w:val="0"/>
        <w:autoSpaceDE w:val="0"/>
        <w:autoSpaceDN w:val="0"/>
        <w:adjustRightInd w:val="0"/>
        <w:ind w:right="535" w:firstLine="55"/>
      </w:pPr>
      <w:r w:rsidRPr="00E83905">
        <w:t>Atentie:</w:t>
      </w:r>
    </w:p>
    <w:p w:rsidR="00CD281F" w:rsidRDefault="00A22DC3" w:rsidP="00A22DC3">
      <w:pPr>
        <w:widowControl w:val="0"/>
        <w:autoSpaceDE w:val="0"/>
        <w:autoSpaceDN w:val="0"/>
        <w:adjustRightInd w:val="0"/>
        <w:ind w:right="566"/>
        <w:jc w:val="both"/>
      </w:pPr>
      <w:r w:rsidRPr="00E83905">
        <w:t>-numai în cazul în care este mentionat codul CAEN și datele de identificare ale firmei de consultanta în Studiul de Fezabilitate cheltuielile privind consultanţa sunt eligibile</w:t>
      </w:r>
    </w:p>
    <w:p w:rsidR="00A22DC3" w:rsidRDefault="00A22DC3" w:rsidP="00A22DC3">
      <w:pPr>
        <w:widowControl w:val="0"/>
        <w:autoSpaceDE w:val="0"/>
        <w:autoSpaceDN w:val="0"/>
        <w:adjustRightInd w:val="0"/>
        <w:ind w:right="566"/>
        <w:jc w:val="both"/>
      </w:pPr>
      <w:r w:rsidRPr="00E83905">
        <w:t xml:space="preserve"> (pentru SF-urile întocmite conform HG 907/2017, modelul adaptat de AFIR).</w:t>
      </w:r>
    </w:p>
    <w:p w:rsidR="00A22DC3" w:rsidRDefault="00A22DC3" w:rsidP="00A22DC3">
      <w:pPr>
        <w:widowControl w:val="0"/>
        <w:autoSpaceDE w:val="0"/>
        <w:autoSpaceDN w:val="0"/>
        <w:adjustRightInd w:val="0"/>
        <w:ind w:right="534"/>
      </w:pPr>
      <w:r w:rsidRPr="00E83905">
        <w:t>- devizul general și devizele pe obiect trebuie să fie semnate de persoana care le-a întocmit şi ştampilate de elaboratorul documentaţiei</w:t>
      </w:r>
    </w:p>
    <w:p w:rsidR="00642D6E" w:rsidRDefault="00A22DC3" w:rsidP="00A22DC3">
      <w:pPr>
        <w:widowControl w:val="0"/>
        <w:autoSpaceDE w:val="0"/>
        <w:autoSpaceDN w:val="0"/>
        <w:adjustRightInd w:val="0"/>
        <w:ind w:right="570"/>
        <w:jc w:val="both"/>
      </w:pPr>
      <w:r w:rsidRPr="00E83905">
        <w:t xml:space="preserve">- se va ataşa „foaia de capăt”, care conţine semnăturile colectivului format din specialişti </w:t>
      </w:r>
    </w:p>
    <w:p w:rsidR="00A22DC3" w:rsidRDefault="00A22DC3" w:rsidP="00A22DC3">
      <w:pPr>
        <w:widowControl w:val="0"/>
        <w:autoSpaceDE w:val="0"/>
        <w:autoSpaceDN w:val="0"/>
        <w:adjustRightInd w:val="0"/>
        <w:ind w:right="570"/>
        <w:jc w:val="both"/>
      </w:pPr>
      <w:r w:rsidRPr="00E83905">
        <w:t>condus de un şef de proiect care a partici</w:t>
      </w:r>
      <w:r w:rsidR="00EB52B2">
        <w:t>pat la elaborarea documentatiei.</w:t>
      </w:r>
    </w:p>
    <w:p w:rsidR="00A22DC3" w:rsidRPr="00E83905" w:rsidRDefault="00A22DC3" w:rsidP="00A22DC3">
      <w:pPr>
        <w:widowControl w:val="0"/>
        <w:autoSpaceDE w:val="0"/>
        <w:autoSpaceDN w:val="0"/>
        <w:adjustRightInd w:val="0"/>
        <w:ind w:left="-20" w:right="588"/>
      </w:pPr>
      <w:r w:rsidRPr="00E83905">
        <w:t>- se va detalia  capitolul 3 – Cheltuieli pentru proiectare şi engineering și capitolul</w:t>
      </w:r>
      <w:r w:rsidR="00701062">
        <w:t xml:space="preserve"> </w:t>
      </w:r>
      <w:r w:rsidRPr="00E83905">
        <w:t>5 – Organizare de santier prin devize care să justifice în detaliu sumele respective, cât şi pentru a putea fi urmarite în etapa de achiziţii şi autorizare plăţi (pentru SF-urile întocmite conform</w:t>
      </w:r>
      <w:r>
        <w:t xml:space="preserve"> </w:t>
      </w:r>
      <w:r w:rsidRPr="00E83905">
        <w:t>HG 907/2017, modelul adaptat de AFIR)</w:t>
      </w:r>
    </w:p>
    <w:p w:rsidR="00A22DC3" w:rsidRDefault="00A22DC3" w:rsidP="00A22DC3">
      <w:pPr>
        <w:widowControl w:val="0"/>
        <w:autoSpaceDE w:val="0"/>
        <w:autoSpaceDN w:val="0"/>
        <w:adjustRightInd w:val="0"/>
        <w:ind w:right="536"/>
      </w:pPr>
      <w:r w:rsidRPr="00E83905">
        <w:t xml:space="preserve"> - părţile desenate din cadrul secţiunii B (planuri de amplasare în zona, planul general, relevee, secţiuni etc.), să fie semnate, ştampilate de către elaborator în cartusul indicator.</w:t>
      </w:r>
    </w:p>
    <w:p w:rsidR="00A22DC3" w:rsidRDefault="00A22DC3" w:rsidP="00A22DC3">
      <w:pPr>
        <w:widowControl w:val="0"/>
        <w:autoSpaceDE w:val="0"/>
        <w:autoSpaceDN w:val="0"/>
        <w:adjustRightInd w:val="0"/>
        <w:ind w:right="570"/>
        <w:jc w:val="both"/>
      </w:pPr>
      <w:r w:rsidRPr="00E83905">
        <w:lastRenderedPageBreak/>
        <w:t>- în cazul în care solicitantul realizează în regie proprie constructiile în care va amplasa utilajele achiziţionate prin investiţia FEADR, cheltuielile cu realizarea construcţiei vor fi trecute în coloana „neeligibile”, va prezenta obligatoriu Studiul de Fezabilitate şi Certificatul de Urbanism pentru acestea.</w:t>
      </w:r>
    </w:p>
    <w:p w:rsidR="00A22DC3" w:rsidRDefault="00A22DC3" w:rsidP="00A22DC3">
      <w:pPr>
        <w:widowControl w:val="0"/>
        <w:tabs>
          <w:tab w:val="left" w:pos="2137"/>
        </w:tabs>
        <w:autoSpaceDE w:val="0"/>
        <w:autoSpaceDN w:val="0"/>
        <w:adjustRightInd w:val="0"/>
        <w:ind w:right="570"/>
        <w:jc w:val="both"/>
      </w:pPr>
      <w:r w:rsidRPr="00E83905">
        <w:t xml:space="preserve">- în cazul în care investiţia prevede utilaje cu montaj, solicitantul este obligat să evidenţieze montajul la capitolul 4.2 Montaj utilaj tehnologic din Bugetul indicativ al Proiectului, chiar daca montajul este inclus în oferta/ factura utilajului, cu valoare distinctă pentru a fi considerat </w:t>
      </w:r>
    </w:p>
    <w:p w:rsidR="00A22DC3" w:rsidRDefault="00A22DC3" w:rsidP="00A22DC3">
      <w:pPr>
        <w:widowControl w:val="0"/>
        <w:tabs>
          <w:tab w:val="left" w:pos="2137"/>
        </w:tabs>
        <w:autoSpaceDE w:val="0"/>
        <w:autoSpaceDN w:val="0"/>
        <w:adjustRightInd w:val="0"/>
        <w:ind w:right="570"/>
        <w:jc w:val="both"/>
      </w:pPr>
      <w:r w:rsidRPr="00E83905">
        <w:t>cheltuială eligibilă.</w:t>
      </w:r>
      <w:r>
        <w:t xml:space="preserve"> </w:t>
      </w:r>
      <w:r w:rsidRPr="00E83905">
        <w:t>Dacă montajul se realizează în regie proprie, acesta se va evidenţia obligatoriu ca valoare în coloana „cheltuieli neeligibile”).</w:t>
      </w:r>
    </w:p>
    <w:p w:rsidR="00A22DC3" w:rsidRDefault="00A22DC3" w:rsidP="00A22DC3">
      <w:pPr>
        <w:widowControl w:val="0"/>
        <w:autoSpaceDE w:val="0"/>
        <w:autoSpaceDN w:val="0"/>
        <w:adjustRightInd w:val="0"/>
        <w:ind w:right="537"/>
      </w:pPr>
      <w:r w:rsidRPr="00E83905">
        <w:t xml:space="preserve">- Pentru servicii se vor prezenta devize defalcate cu estimarea costurilor (nr. experti, ore/ expert, </w:t>
      </w:r>
    </w:p>
    <w:p w:rsidR="00A22DC3" w:rsidRDefault="00A22DC3" w:rsidP="00A22DC3">
      <w:pPr>
        <w:widowControl w:val="0"/>
        <w:autoSpaceDE w:val="0"/>
        <w:autoSpaceDN w:val="0"/>
        <w:adjustRightInd w:val="0"/>
        <w:ind w:right="537"/>
      </w:pPr>
      <w:r w:rsidRPr="00E83905">
        <w:t>costuri/ ora).</w:t>
      </w:r>
    </w:p>
    <w:p w:rsidR="00A22DC3" w:rsidRDefault="00A22DC3" w:rsidP="00A22DC3">
      <w:pPr>
        <w:widowControl w:val="0"/>
        <w:autoSpaceDE w:val="0"/>
        <w:autoSpaceDN w:val="0"/>
        <w:adjustRightInd w:val="0"/>
        <w:ind w:right="569"/>
        <w:jc w:val="both"/>
      </w:pPr>
      <w:r w:rsidRPr="00E83905">
        <w:t xml:space="preserve">- în cazul achiziției de utilaje se va menționa o marjă a caracteristicilor tehnice a acestora, cu respectarea limitei maxime prevăzute în Tabelul privind corelarea puterii maşinilor agricole cu </w:t>
      </w:r>
    </w:p>
    <w:p w:rsidR="00A22DC3" w:rsidRDefault="00A22DC3" w:rsidP="00A22DC3">
      <w:pPr>
        <w:widowControl w:val="0"/>
        <w:autoSpaceDE w:val="0"/>
        <w:autoSpaceDN w:val="0"/>
        <w:adjustRightInd w:val="0"/>
        <w:ind w:right="569"/>
        <w:jc w:val="both"/>
      </w:pPr>
      <w:r w:rsidRPr="00E83905">
        <w:t>suprafaţa fermelor, chiar și în cazul în care rezonabilitatea se demonstrează cu extras din BD cu prețuri de referință.</w:t>
      </w:r>
    </w:p>
    <w:p w:rsidR="00D113E0" w:rsidRDefault="00A22DC3" w:rsidP="00A22DC3">
      <w:pPr>
        <w:widowControl w:val="0"/>
        <w:autoSpaceDE w:val="0"/>
        <w:autoSpaceDN w:val="0"/>
        <w:adjustRightInd w:val="0"/>
        <w:ind w:right="571"/>
        <w:jc w:val="both"/>
      </w:pPr>
      <w:r w:rsidRPr="00E83905">
        <w:t xml:space="preserve">- În cazul în care investiţia cuprinde cheltuieli cu construcţii noi sau modernizari, se va prezenta calcul pentru investiţia specifică în care suma tuturor cheltuielilor cu construcţii şi instalaţii se </w:t>
      </w:r>
    </w:p>
    <w:p w:rsidR="00A22DC3" w:rsidRPr="00E83905" w:rsidRDefault="00A22DC3" w:rsidP="00A22DC3">
      <w:pPr>
        <w:widowControl w:val="0"/>
        <w:autoSpaceDE w:val="0"/>
        <w:autoSpaceDN w:val="0"/>
        <w:adjustRightInd w:val="0"/>
        <w:ind w:right="571"/>
        <w:jc w:val="both"/>
      </w:pPr>
      <w:r w:rsidRPr="00E83905">
        <w:t>raportează la mp de construcţie.</w:t>
      </w:r>
    </w:p>
    <w:p w:rsidR="00A22DC3" w:rsidRDefault="00A22DC3" w:rsidP="00A22DC3">
      <w:pPr>
        <w:widowControl w:val="0"/>
        <w:autoSpaceDE w:val="0"/>
        <w:autoSpaceDN w:val="0"/>
        <w:adjustRightInd w:val="0"/>
        <w:ind w:right="-20"/>
      </w:pPr>
      <w:r w:rsidRPr="00E83905">
        <w:t>2. SITUAŢIILE FINANCIARE</w:t>
      </w:r>
    </w:p>
    <w:p w:rsidR="00A22DC3" w:rsidRDefault="00A22DC3" w:rsidP="00A22DC3">
      <w:pPr>
        <w:widowControl w:val="0"/>
        <w:autoSpaceDE w:val="0"/>
        <w:autoSpaceDN w:val="0"/>
        <w:adjustRightInd w:val="0"/>
        <w:ind w:right="-20"/>
      </w:pPr>
      <w:r w:rsidRPr="00E83905">
        <w:t>(bilanţ – formularul 10, contul de profit şi pierderi - formularul 20, formularele 30 și 40),</w:t>
      </w:r>
    </w:p>
    <w:p w:rsidR="00A22DC3" w:rsidRDefault="00A22DC3" w:rsidP="00A22DC3">
      <w:pPr>
        <w:widowControl w:val="0"/>
        <w:autoSpaceDE w:val="0"/>
        <w:autoSpaceDN w:val="0"/>
        <w:adjustRightInd w:val="0"/>
        <w:ind w:right="-20"/>
      </w:pPr>
      <w:r w:rsidRPr="00E83905">
        <w:t>precedente anului depunerii proiectului înregistrate la Administraţia Financiară.</w:t>
      </w:r>
    </w:p>
    <w:p w:rsidR="00A22DC3" w:rsidRDefault="00A22DC3" w:rsidP="00A22DC3">
      <w:pPr>
        <w:widowControl w:val="0"/>
        <w:autoSpaceDE w:val="0"/>
        <w:autoSpaceDN w:val="0"/>
        <w:adjustRightInd w:val="0"/>
        <w:ind w:right="552"/>
      </w:pPr>
      <w:r w:rsidRPr="00E83905">
        <w:t>În cazul în care solicitantul este înfiinţat cu cel puţin trei ani financiari înainte de anul depunerii cererii de finanţare se vor depune ultimile trei situaţii financiare.</w:t>
      </w:r>
    </w:p>
    <w:p w:rsidR="00A22DC3" w:rsidRDefault="00A22DC3" w:rsidP="00A22DC3">
      <w:pPr>
        <w:widowControl w:val="0"/>
        <w:autoSpaceDE w:val="0"/>
        <w:autoSpaceDN w:val="0"/>
        <w:adjustRightInd w:val="0"/>
        <w:ind w:right="-20"/>
      </w:pPr>
      <w:r w:rsidRPr="00E83905">
        <w:t>Pot apărea următoarele situații:</w:t>
      </w:r>
    </w:p>
    <w:p w:rsidR="00A22DC3" w:rsidRDefault="00A22DC3" w:rsidP="00A22DC3">
      <w:pPr>
        <w:widowControl w:val="0"/>
        <w:autoSpaceDE w:val="0"/>
        <w:autoSpaceDN w:val="0"/>
        <w:adjustRightInd w:val="0"/>
        <w:ind w:left="720" w:right="569" w:hanging="360"/>
        <w:jc w:val="both"/>
      </w:pPr>
      <w:r w:rsidRPr="00E83905">
        <w:t>a) În cazul unui solicitant înfiinţat în anul depunerii proiectului care nu a întocmit Bilanţul aferent anului anterior depunerii proiectului, înregistrat la Administraţia Financiară solicitantul nu va depune nici un document în acest sens.</w:t>
      </w:r>
    </w:p>
    <w:p w:rsidR="00A22DC3" w:rsidRDefault="00A22DC3" w:rsidP="00A22DC3">
      <w:pPr>
        <w:widowControl w:val="0"/>
        <w:autoSpaceDE w:val="0"/>
        <w:autoSpaceDN w:val="0"/>
        <w:adjustRightInd w:val="0"/>
        <w:ind w:left="720" w:right="567" w:hanging="360"/>
        <w:jc w:val="both"/>
      </w:pPr>
      <w:r w:rsidRPr="00E83905">
        <w:t>b) În cazul solicitanţilor care nu au desfăşurat activitate anterioară depunerii proiectului, dar au depus la Administraţia Financiară Bilanţul anului anterior depunerii proiectului, solicitantul va depune la dosarul cererii de finanţare Bilanţul – formularul 10, anului anterior depunerii proiectului însoţit de contul de profit și pierdere - formularul 20, inclusiv formularele 30 şi 40, înregistrat la Administraţia Financiară prin care dovedeşte că nu a inregistrat venituri din exploatare</w:t>
      </w:r>
    </w:p>
    <w:p w:rsidR="00CD281F" w:rsidRDefault="00A22DC3" w:rsidP="00A22DC3">
      <w:pPr>
        <w:widowControl w:val="0"/>
        <w:autoSpaceDE w:val="0"/>
        <w:autoSpaceDN w:val="0"/>
        <w:adjustRightInd w:val="0"/>
        <w:ind w:left="720" w:right="568" w:hanging="360"/>
        <w:jc w:val="both"/>
      </w:pPr>
      <w:r w:rsidRPr="00E83905">
        <w:t xml:space="preserve">c) În cazul solicitanţilor care nu au desfăşurat activitate anterioară depunerii proiectului şi au depus la Administraţia Financiară Declaraţia de inactivitate (conform legii) în anul </w:t>
      </w:r>
    </w:p>
    <w:p w:rsidR="00A22DC3" w:rsidRDefault="00A22DC3" w:rsidP="00A22DC3">
      <w:pPr>
        <w:widowControl w:val="0"/>
        <w:autoSpaceDE w:val="0"/>
        <w:autoSpaceDN w:val="0"/>
        <w:adjustRightInd w:val="0"/>
        <w:ind w:left="720" w:right="568" w:hanging="360"/>
        <w:jc w:val="both"/>
      </w:pPr>
      <w:r w:rsidRPr="00E83905">
        <w:t>anterior depunerii proiectului, atunci la dosarul cererii de finanţare solicitantul va depune DECLARAŢIA DE INACTIVITATE înregistrată la Administraţia Financiară.</w:t>
      </w:r>
    </w:p>
    <w:p w:rsidR="00642D6E" w:rsidRDefault="00A22DC3" w:rsidP="00A22DC3">
      <w:pPr>
        <w:widowControl w:val="0"/>
        <w:autoSpaceDE w:val="0"/>
        <w:autoSpaceDN w:val="0"/>
        <w:adjustRightInd w:val="0"/>
        <w:ind w:right="528"/>
      </w:pPr>
      <w:r w:rsidRPr="00E83905">
        <w:t xml:space="preserve">Pentru persoane fizice autorizate, intreprinderi familiale și intreprinderi individuale: DECLARAȚIE SPECIALĂ PRIVIND VENITURILE REALIZATE ÎN ANUL PRECEDENT </w:t>
      </w:r>
    </w:p>
    <w:p w:rsidR="00A22DC3" w:rsidRPr="00E83905" w:rsidRDefault="00A22DC3" w:rsidP="00A22DC3">
      <w:pPr>
        <w:widowControl w:val="0"/>
        <w:autoSpaceDE w:val="0"/>
        <w:autoSpaceDN w:val="0"/>
        <w:adjustRightInd w:val="0"/>
        <w:ind w:right="528"/>
      </w:pPr>
      <w:r w:rsidRPr="00E83905">
        <w:t>DEPUNERII PROIECTULUI înregistrată la Administrația Financiară (formularul 200 însoțit de Anexele la Formular) în care rezultatul brut obţinut anual să fie pozitiv (inclusiv 0) și/sau Declarația privind veniturile din activități agricole impuse pe norme de venit (formularul 221). În cazul solicitanților care se încadrează în prevederile art. 105 din Legea 227/ 2015,(cod fisca), respectiv, nu au obligația depunerii formularului 221, Norma de venit, nu se va depune nici un document în acest sens</w:t>
      </w:r>
    </w:p>
    <w:p w:rsidR="00A22DC3" w:rsidRDefault="00A22DC3" w:rsidP="00A22DC3">
      <w:pPr>
        <w:widowControl w:val="0"/>
        <w:autoSpaceDE w:val="0"/>
        <w:autoSpaceDN w:val="0"/>
        <w:adjustRightInd w:val="0"/>
        <w:ind w:right="534"/>
      </w:pPr>
      <w:r w:rsidRPr="00E83905">
        <w:t>Pentru solicitantii a căror activitate a fost afectată de calamități naturale (inundații, seceta excesivă etc) se vor prezenta şi:</w:t>
      </w:r>
    </w:p>
    <w:p w:rsidR="00A22DC3" w:rsidRDefault="00A22DC3" w:rsidP="00A22DC3">
      <w:pPr>
        <w:widowControl w:val="0"/>
        <w:tabs>
          <w:tab w:val="left" w:pos="3980"/>
          <w:tab w:val="left" w:pos="4702"/>
          <w:tab w:val="left" w:pos="6059"/>
        </w:tabs>
        <w:autoSpaceDE w:val="0"/>
        <w:autoSpaceDN w:val="0"/>
        <w:adjustRightInd w:val="0"/>
        <w:ind w:left="720" w:right="533" w:hanging="360"/>
      </w:pPr>
      <w:r w:rsidRPr="00E83905">
        <w:t></w:t>
      </w:r>
      <w:r w:rsidRPr="00E83905">
        <w:tab/>
        <w:t xml:space="preserve">situaţiile financiare (bilanţ – formularul 10, cont de profit și pierderi – formularul 20, </w:t>
      </w:r>
      <w:r w:rsidRPr="00E83905">
        <w:lastRenderedPageBreak/>
        <w:t>formularele 30 ș</w:t>
      </w:r>
      <w:r w:rsidR="00EB52B2">
        <w:t>i 40) din unul din</w:t>
      </w:r>
      <w:r w:rsidR="00EB52B2">
        <w:tab/>
        <w:t xml:space="preserve">ultimii trei </w:t>
      </w:r>
      <w:r w:rsidRPr="00E83905">
        <w:t>ani precedenți anului depunerii proiectului, în care producția nu a fost calamitată iar rezultatul operațional (rezultat</w:t>
      </w:r>
      <w:r w:rsidR="00EB52B2">
        <w:t xml:space="preserve">ul de exploatare din bilanț) să </w:t>
      </w:r>
      <w:r w:rsidRPr="00E83905">
        <w:t>fie pozitiv (inclusiv 0), înregistrate la Administratia Financiara .</w:t>
      </w:r>
    </w:p>
    <w:p w:rsidR="00A22DC3" w:rsidRDefault="00A22DC3" w:rsidP="00A22DC3">
      <w:pPr>
        <w:widowControl w:val="0"/>
        <w:autoSpaceDE w:val="0"/>
        <w:autoSpaceDN w:val="0"/>
        <w:adjustRightInd w:val="0"/>
        <w:ind w:right="536"/>
      </w:pPr>
      <w:r w:rsidRPr="00E83905">
        <w:t>În cazul persoanelor fizice autorizate, întreprinderilor individuale și întreprinderilor familiale se va prezenta:</w:t>
      </w:r>
    </w:p>
    <w:p w:rsidR="00A22DC3" w:rsidRDefault="00A22DC3" w:rsidP="00A22DC3">
      <w:pPr>
        <w:pStyle w:val="ListParagraph"/>
        <w:widowControl w:val="0"/>
        <w:numPr>
          <w:ilvl w:val="0"/>
          <w:numId w:val="40"/>
        </w:numPr>
        <w:tabs>
          <w:tab w:val="left" w:pos="720"/>
        </w:tabs>
        <w:autoSpaceDE w:val="0"/>
        <w:autoSpaceDN w:val="0"/>
        <w:adjustRightInd w:val="0"/>
        <w:spacing w:after="0" w:line="240" w:lineRule="auto"/>
        <w:ind w:right="533"/>
      </w:pPr>
      <w:r w:rsidRPr="00E83905">
        <w:t xml:space="preserve">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w:t>
      </w:r>
    </w:p>
    <w:p w:rsidR="00A22DC3" w:rsidRDefault="00A22DC3" w:rsidP="00A22DC3">
      <w:pPr>
        <w:widowControl w:val="0"/>
        <w:tabs>
          <w:tab w:val="left" w:pos="720"/>
        </w:tabs>
        <w:autoSpaceDE w:val="0"/>
        <w:autoSpaceDN w:val="0"/>
        <w:adjustRightInd w:val="0"/>
        <w:ind w:left="720" w:right="533" w:hanging="360"/>
      </w:pPr>
      <w:r w:rsidRPr="00E83905">
        <w:t>venit (formularul 221)</w:t>
      </w:r>
    </w:p>
    <w:p w:rsidR="00A22DC3" w:rsidRDefault="00A22DC3" w:rsidP="00A22DC3">
      <w:pPr>
        <w:widowControl w:val="0"/>
        <w:autoSpaceDE w:val="0"/>
        <w:autoSpaceDN w:val="0"/>
        <w:adjustRightInd w:val="0"/>
        <w:ind w:right="536"/>
      </w:pPr>
      <w:r w:rsidRPr="00E83905">
        <w:t xml:space="preserve">Formularul 221 se va depune de către solicitanții care au optat conform prevederilor legale, la </w:t>
      </w:r>
    </w:p>
    <w:p w:rsidR="00A22DC3" w:rsidRDefault="00A22DC3" w:rsidP="00A22DC3">
      <w:pPr>
        <w:widowControl w:val="0"/>
        <w:autoSpaceDE w:val="0"/>
        <w:autoSpaceDN w:val="0"/>
        <w:adjustRightInd w:val="0"/>
        <w:ind w:right="536"/>
      </w:pPr>
      <w:r w:rsidRPr="00E83905">
        <w:t>impozitarea pe bază de norma de venit.</w:t>
      </w:r>
    </w:p>
    <w:p w:rsidR="00A22DC3" w:rsidRDefault="00A22DC3" w:rsidP="00A22DC3">
      <w:pPr>
        <w:widowControl w:val="0"/>
        <w:autoSpaceDE w:val="0"/>
        <w:autoSpaceDN w:val="0"/>
        <w:adjustRightInd w:val="0"/>
        <w:ind w:right="556"/>
        <w:jc w:val="both"/>
      </w:pPr>
      <w:r w:rsidRPr="00E83905">
        <w:t>Pentru anii calamitaţi solicitantul va prezenta un document (ex.: Proces verbal de constatare și evaluare a pagubelor) emis de organismele abilitate (ex.: Comitetul local pentru situaţii de urgenţă) prin care se certifică:</w:t>
      </w:r>
    </w:p>
    <w:p w:rsidR="00A22DC3" w:rsidRDefault="00A22DC3" w:rsidP="00A22DC3">
      <w:pPr>
        <w:widowControl w:val="0"/>
        <w:autoSpaceDE w:val="0"/>
        <w:autoSpaceDN w:val="0"/>
        <w:adjustRightInd w:val="0"/>
        <w:ind w:right="4320"/>
      </w:pPr>
      <w:r w:rsidRPr="00E83905">
        <w:t xml:space="preserve">- data producerii pagubelor; - cauzele </w:t>
      </w:r>
      <w:r>
        <w:t>c</w:t>
      </w:r>
      <w:r w:rsidRPr="00E83905">
        <w:t>alamităţii;</w:t>
      </w:r>
    </w:p>
    <w:p w:rsidR="00A22DC3" w:rsidRDefault="00A22DC3" w:rsidP="00A22DC3">
      <w:pPr>
        <w:widowControl w:val="0"/>
        <w:autoSpaceDE w:val="0"/>
        <w:autoSpaceDN w:val="0"/>
        <w:adjustRightInd w:val="0"/>
        <w:ind w:right="1909"/>
      </w:pPr>
      <w:r w:rsidRPr="00E83905">
        <w:t>- obiectul pierderilor datorate calamităţilor (suprafaţa agricolă cultivată, animale); - gradul de afectare pentru suprafeţe agricole cultivate, animale pierite.</w:t>
      </w:r>
    </w:p>
    <w:p w:rsidR="00A22DC3" w:rsidRDefault="00A22DC3" w:rsidP="00A22DC3">
      <w:pPr>
        <w:widowControl w:val="0"/>
        <w:autoSpaceDE w:val="0"/>
        <w:autoSpaceDN w:val="0"/>
        <w:adjustRightInd w:val="0"/>
        <w:ind w:right="-20"/>
      </w:pPr>
      <w:r w:rsidRPr="00E83905">
        <w:t>3. a) În cazul Societăţilor agricole se ataşează tabelul centralizator emis de catre Societatea</w:t>
      </w:r>
    </w:p>
    <w:p w:rsidR="00A22DC3" w:rsidRDefault="00A22DC3" w:rsidP="00A22DC3">
      <w:pPr>
        <w:widowControl w:val="0"/>
        <w:autoSpaceDE w:val="0"/>
        <w:autoSpaceDN w:val="0"/>
        <w:adjustRightInd w:val="0"/>
        <w:ind w:right="-20"/>
      </w:pPr>
      <w:r w:rsidRPr="00E83905">
        <w:t>agricolă care va cuprinde suprafeţele aduse în folosinţa societăţii, numele membrilor fermieri</w:t>
      </w:r>
    </w:p>
    <w:p w:rsidR="00A22DC3" w:rsidRPr="00E83905" w:rsidRDefault="00A22DC3" w:rsidP="00A22DC3">
      <w:pPr>
        <w:widowControl w:val="0"/>
        <w:autoSpaceDE w:val="0"/>
        <w:autoSpaceDN w:val="0"/>
        <w:adjustRightInd w:val="0"/>
        <w:ind w:right="528"/>
      </w:pPr>
      <w:r w:rsidRPr="00E83905">
        <w:t xml:space="preserve">care le deţin în proprietate şi perioada pe care terenul a fost adus in folosinta societătii, care trebuie sa fie de minim </w:t>
      </w:r>
      <w:r w:rsidR="00E85831">
        <w:t>5</w:t>
      </w:r>
      <w:r w:rsidRPr="00E83905">
        <w:t xml:space="preserve"> ani.</w:t>
      </w:r>
    </w:p>
    <w:p w:rsidR="00A22DC3" w:rsidRDefault="00A22DC3" w:rsidP="00A22DC3">
      <w:pPr>
        <w:widowControl w:val="0"/>
        <w:autoSpaceDE w:val="0"/>
        <w:autoSpaceDN w:val="0"/>
        <w:adjustRightInd w:val="0"/>
        <w:ind w:right="531"/>
      </w:pPr>
      <w:r w:rsidRPr="00E83905">
        <w:t>b) DOCUMENTE SOLICITATE PENTRU IMOBILUL (CLĂDIRILE ŞI/ SAU TERENURILE) pe care sunt/ vor fi realizate investiţiile,:</w:t>
      </w:r>
    </w:p>
    <w:p w:rsidR="00A22DC3" w:rsidRDefault="00A22DC3" w:rsidP="00A22DC3">
      <w:pPr>
        <w:widowControl w:val="0"/>
        <w:autoSpaceDE w:val="0"/>
        <w:autoSpaceDN w:val="0"/>
        <w:adjustRightInd w:val="0"/>
        <w:ind w:right="566" w:firstLine="314"/>
        <w:jc w:val="both"/>
      </w:pPr>
      <w:r w:rsidRPr="00E83905">
        <w:t xml:space="preserve">b1) ACTUL DE PROPRIETATE ASUPRA CLĂDIRII sau CONTRACT DE CONCESIUNE sau ALT DOCUMENT ÎNCHEIAT LA NOTAR </w:t>
      </w:r>
      <w:r w:rsidR="00E85831" w:rsidRPr="00E83905">
        <w:t>care să certifice dreptul de folosinţă asupra clădirii</w:t>
      </w:r>
      <w:r w:rsidR="00E85831">
        <w:t xml:space="preserve"> si terenului aferent,</w:t>
      </w:r>
      <w:r w:rsidR="00E85831" w:rsidRPr="00E83905">
        <w:t xml:space="preserve"> pe o perioadă de cel puțin 10 ani</w:t>
      </w:r>
      <w:r w:rsidRPr="00E83905">
        <w:t xml:space="preserve">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A22DC3" w:rsidRDefault="00A22DC3" w:rsidP="00A22DC3">
      <w:pPr>
        <w:widowControl w:val="0"/>
        <w:autoSpaceDE w:val="0"/>
        <w:autoSpaceDN w:val="0"/>
        <w:adjustRightInd w:val="0"/>
        <w:ind w:right="-20"/>
      </w:pPr>
      <w:r w:rsidRPr="00E83905">
        <w:t>Contractul de concesiune va fi însoţit de adresa emisă de concedent şi trebuie să conţină:</w:t>
      </w:r>
    </w:p>
    <w:p w:rsidR="00A22DC3" w:rsidRDefault="00A22DC3" w:rsidP="00A22DC3">
      <w:pPr>
        <w:widowControl w:val="0"/>
        <w:autoSpaceDE w:val="0"/>
        <w:autoSpaceDN w:val="0"/>
        <w:adjustRightInd w:val="0"/>
        <w:ind w:right="536"/>
      </w:pPr>
      <w:r w:rsidRPr="00E83905">
        <w:t>- situaţia privind respectarea clauzelor contractuale și dacă este în graficul de realizare a investiţiilor prevăzute în contract şi alte clauze;</w:t>
      </w:r>
    </w:p>
    <w:p w:rsidR="00A22DC3" w:rsidRDefault="00A22DC3" w:rsidP="00A22DC3">
      <w:pPr>
        <w:widowControl w:val="0"/>
        <w:autoSpaceDE w:val="0"/>
        <w:autoSpaceDN w:val="0"/>
        <w:adjustRightInd w:val="0"/>
        <w:ind w:right="568"/>
        <w:jc w:val="both"/>
      </w:pPr>
      <w:r w:rsidRPr="00E83905">
        <w:t>- suprafaţa concesionată la zi (dacă pentru suprafaţa concesionată există solicitări privind retrocedarea sau diminuarea, și dacă da, să se menţioneze care este suprafaţa supusă acestui proces) pentru terenul pe care este amplasată clădirea.</w:t>
      </w:r>
    </w:p>
    <w:p w:rsidR="00A22DC3" w:rsidRDefault="00A22DC3" w:rsidP="00A22DC3">
      <w:pPr>
        <w:widowControl w:val="0"/>
        <w:autoSpaceDE w:val="0"/>
        <w:autoSpaceDN w:val="0"/>
        <w:adjustRightInd w:val="0"/>
        <w:ind w:right="528"/>
      </w:pPr>
      <w:r w:rsidRPr="00E83905">
        <w:t>Pentru construcțiile și/sau terenul ce fac/face obiectul cererii de finanțare, solicitantul trebuie să prezinte documente care să certifice dreptul acestuia de a obține, potrivit legii, autorizația de construire/desființare</w:t>
      </w:r>
      <w:r>
        <w:t xml:space="preserve"> </w:t>
      </w:r>
      <w:r w:rsidRPr="00E83905">
        <w:t>drept real principal (drept de proprietate, drept de administrare, uz, uzufru</w:t>
      </w:r>
      <w:r>
        <w:t xml:space="preserve">ct, superficie, servitute) </w:t>
      </w:r>
      <w:r w:rsidRPr="00E83905">
        <w:t>dobândit prin: act autentic notarial, certificat de moștenitor, act admini</w:t>
      </w:r>
      <w:r>
        <w:t xml:space="preserve">strativ de restituire, hotarare </w:t>
      </w:r>
      <w:r w:rsidRPr="00E83905">
        <w:t xml:space="preserve">judecătorească, lege. În cazul dreptului de superficie se acceptă act </w:t>
      </w:r>
      <w:r>
        <w:t xml:space="preserve">de superficie încheiat în formă </w:t>
      </w:r>
      <w:r w:rsidRPr="00E83905">
        <w:t>autentică de un notar public.</w:t>
      </w:r>
    </w:p>
    <w:p w:rsidR="00A22DC3" w:rsidRDefault="00A22DC3" w:rsidP="00A22DC3">
      <w:pPr>
        <w:widowControl w:val="0"/>
        <w:autoSpaceDE w:val="0"/>
        <w:autoSpaceDN w:val="0"/>
        <w:adjustRightInd w:val="0"/>
        <w:ind w:right="528"/>
      </w:pPr>
      <w:r>
        <w:t xml:space="preserve">- </w:t>
      </w:r>
      <w:r w:rsidRPr="00E83905">
        <w:t xml:space="preserve">drept de creanță definit conform Legii nr. 50/ 1991 privind autorizarea executării lucrărilor de construcții, republicată, cu modificările și completările ulterioare, pentru clădirea/terenul pe care </w:t>
      </w:r>
    </w:p>
    <w:p w:rsidR="00A22DC3" w:rsidRPr="00E83905" w:rsidRDefault="00A22DC3" w:rsidP="00A22DC3">
      <w:pPr>
        <w:widowControl w:val="0"/>
        <w:autoSpaceDE w:val="0"/>
        <w:autoSpaceDN w:val="0"/>
        <w:adjustRightInd w:val="0"/>
        <w:ind w:right="528"/>
      </w:pPr>
      <w:r w:rsidRPr="00E83905">
        <w:t>urmează a se realiza investiția</w:t>
      </w:r>
    </w:p>
    <w:p w:rsidR="00A22DC3" w:rsidRDefault="00A22DC3" w:rsidP="00A22DC3">
      <w:pPr>
        <w:widowControl w:val="0"/>
        <w:autoSpaceDE w:val="0"/>
        <w:autoSpaceDN w:val="0"/>
        <w:adjustRightInd w:val="0"/>
        <w:ind w:left="28" w:right="9"/>
        <w:jc w:val="both"/>
      </w:pPr>
      <w:r w:rsidRPr="00E83905">
        <w:t xml:space="preserve">Pentru construcțiile cu caracter provizoriu, definite conform Legii nr. 50/1991, cu modificările și </w:t>
      </w:r>
    </w:p>
    <w:p w:rsidR="00A22DC3" w:rsidRDefault="00A22DC3" w:rsidP="00A22DC3">
      <w:pPr>
        <w:widowControl w:val="0"/>
        <w:autoSpaceDE w:val="0"/>
        <w:autoSpaceDN w:val="0"/>
        <w:adjustRightInd w:val="0"/>
        <w:ind w:left="28" w:right="9"/>
        <w:jc w:val="both"/>
      </w:pPr>
      <w:r w:rsidRPr="00E83905">
        <w:t xml:space="preserve">completările ulterioare, solicitantul poate prezenta şi un contract de comodat/ locaţiune (închiriere) </w:t>
      </w:r>
    </w:p>
    <w:p w:rsidR="00A22DC3" w:rsidRDefault="00A22DC3" w:rsidP="00A22DC3">
      <w:pPr>
        <w:widowControl w:val="0"/>
        <w:autoSpaceDE w:val="0"/>
        <w:autoSpaceDN w:val="0"/>
        <w:adjustRightInd w:val="0"/>
        <w:ind w:left="28" w:right="9" w:hanging="28"/>
        <w:jc w:val="both"/>
      </w:pPr>
      <w:r w:rsidRPr="00E83905">
        <w:t>asupra terenului şi acordul expres al proprietarului de drept.</w:t>
      </w:r>
    </w:p>
    <w:p w:rsidR="0075199D" w:rsidRDefault="00A22DC3" w:rsidP="00A22DC3">
      <w:pPr>
        <w:widowControl w:val="0"/>
        <w:autoSpaceDE w:val="0"/>
        <w:autoSpaceDN w:val="0"/>
        <w:adjustRightInd w:val="0"/>
        <w:ind w:left="28" w:right="569" w:firstLine="381"/>
        <w:jc w:val="both"/>
      </w:pPr>
      <w:r w:rsidRPr="00E83905">
        <w:t xml:space="preserve">b3) EXTRAS DE CARTE FUNCIARĂ SAU DOCUMENT CARE SĂ CERTIFICE CĂ NU AU FOST FINALIZATE LUCRĂRILE DE CADASTRU, pentru proiectele care vizează </w:t>
      </w:r>
    </w:p>
    <w:p w:rsidR="00A22DC3" w:rsidRDefault="00A22DC3" w:rsidP="00A22DC3">
      <w:pPr>
        <w:widowControl w:val="0"/>
        <w:autoSpaceDE w:val="0"/>
        <w:autoSpaceDN w:val="0"/>
        <w:adjustRightInd w:val="0"/>
        <w:ind w:left="28" w:right="569" w:firstLine="381"/>
        <w:jc w:val="both"/>
      </w:pPr>
      <w:r w:rsidRPr="00E83905">
        <w:lastRenderedPageBreak/>
        <w:t>investiţii de lucrări privind construcţiile noi sau modernizări ale acestora</w:t>
      </w:r>
    </w:p>
    <w:p w:rsidR="00A22DC3" w:rsidRDefault="00A22DC3" w:rsidP="00A22DC3">
      <w:pPr>
        <w:widowControl w:val="0"/>
        <w:autoSpaceDE w:val="0"/>
        <w:autoSpaceDN w:val="0"/>
        <w:adjustRightInd w:val="0"/>
        <w:ind w:left="28" w:right="571"/>
        <w:jc w:val="both"/>
      </w:pPr>
      <w:r w:rsidRPr="00E83905">
        <w:t>Atenţie! În situatia în care imobilul pe care se execută investiţia nu este liber de sarcini (gajat pentru un credit), se va depune acordul creditorului privind executia investitiei şi graficul de rambursare a creditului.</w:t>
      </w:r>
    </w:p>
    <w:p w:rsidR="00A22DC3" w:rsidRPr="00E83905" w:rsidRDefault="00A22DC3" w:rsidP="00A22DC3">
      <w:pPr>
        <w:widowControl w:val="0"/>
        <w:autoSpaceDE w:val="0"/>
        <w:autoSpaceDN w:val="0"/>
        <w:adjustRightInd w:val="0"/>
        <w:ind w:left="28" w:right="568"/>
        <w:jc w:val="both"/>
      </w:pPr>
      <w:r w:rsidRPr="00E83905">
        <w:t>4. CERTIFICAT DE URBANISM pentru proiecte care prevăd construcţii (noi, extinderi sau modernizări). Certificatul de urbanism nu trebuie însoţit de avizele mentionate ca necesare fazei urmatoare de autorizare</w:t>
      </w:r>
    </w:p>
    <w:p w:rsidR="00A22DC3" w:rsidRPr="00E83905" w:rsidRDefault="00A22DC3" w:rsidP="00A22DC3">
      <w:pPr>
        <w:widowControl w:val="0"/>
        <w:autoSpaceDE w:val="0"/>
        <w:autoSpaceDN w:val="0"/>
        <w:adjustRightInd w:val="0"/>
        <w:ind w:right="-20"/>
      </w:pPr>
      <w:r w:rsidRPr="00E83905">
        <w:t>5.DOCUMENT EMIS DE ANPM PENTRU PROIECT</w:t>
      </w:r>
    </w:p>
    <w:p w:rsidR="00A22DC3" w:rsidRPr="00E83905" w:rsidRDefault="00A22DC3" w:rsidP="00A22DC3">
      <w:pPr>
        <w:widowControl w:val="0"/>
        <w:autoSpaceDE w:val="0"/>
        <w:autoSpaceDN w:val="0"/>
        <w:adjustRightInd w:val="0"/>
        <w:ind w:right="-20"/>
      </w:pPr>
      <w:r w:rsidRPr="00E83905">
        <w:t>6.CERTIFICATE CARE SĂ ATESTE LIPSA DATORIILOR RESTANTE FISCALE şi sociale emise de</w:t>
      </w:r>
      <w:r>
        <w:t xml:space="preserve"> </w:t>
      </w:r>
      <w:r w:rsidRPr="00E83905">
        <w:t>Direcţia Generală a Finanţelor Publice și de primăriile pe raza cărora îşi au sediul social și puncte de lucru (numai în cazul în care solicitantul este proprietar asupra imobilelor) şi, dacă este cazul, graficul de reeşalonare a datoriilor către bugetul consolidat.</w:t>
      </w:r>
    </w:p>
    <w:p w:rsidR="00A22DC3" w:rsidRPr="00E83905" w:rsidRDefault="00A22DC3" w:rsidP="00A22DC3">
      <w:pPr>
        <w:widowControl w:val="0"/>
        <w:autoSpaceDE w:val="0"/>
        <w:autoSpaceDN w:val="0"/>
        <w:adjustRightInd w:val="0"/>
        <w:ind w:right="536"/>
      </w:pPr>
      <w:r w:rsidRPr="00E83905">
        <w:t>Certificatele trebuie să menționeze clar lipsa datoriilor prin mențiunea „nu are datorii fiscale și sociale sau locale” sau bararea rubricii în care ar trebui să fie menționate.</w:t>
      </w:r>
    </w:p>
    <w:p w:rsidR="00642D6E" w:rsidRDefault="00A22DC3" w:rsidP="00A22DC3">
      <w:pPr>
        <w:widowControl w:val="0"/>
        <w:autoSpaceDE w:val="0"/>
        <w:autoSpaceDN w:val="0"/>
        <w:adjustRightInd w:val="0"/>
        <w:ind w:right="569"/>
        <w:jc w:val="both"/>
      </w:pPr>
      <w:r w:rsidRPr="00E83905">
        <w:t xml:space="preserve">Solicitantul va prezenta decizia de rambursare aprobată a sumelor negative solicitate la </w:t>
      </w:r>
    </w:p>
    <w:p w:rsidR="00A22DC3" w:rsidRPr="00E83905" w:rsidRDefault="00A22DC3" w:rsidP="00A22DC3">
      <w:pPr>
        <w:widowControl w:val="0"/>
        <w:autoSpaceDE w:val="0"/>
        <w:autoSpaceDN w:val="0"/>
        <w:adjustRightInd w:val="0"/>
        <w:ind w:right="569"/>
        <w:jc w:val="both"/>
      </w:pPr>
      <w:r w:rsidRPr="00E83905">
        <w:t xml:space="preserve">rambursare prin deconturile de TVA și/ sau alte documente aprobate pentru soluționarea cererilor de restituire, decizie/ documente care au fost aprobate ulterior eliberării certificatului de atestare fiscală, pentru compensarea obligațiilor fiscale de la Sect.A </w:t>
      </w:r>
    </w:p>
    <w:p w:rsidR="00A22DC3" w:rsidRPr="00E83905" w:rsidRDefault="00A22DC3" w:rsidP="00A22DC3">
      <w:pPr>
        <w:widowControl w:val="0"/>
        <w:autoSpaceDE w:val="0"/>
        <w:autoSpaceDN w:val="0"/>
        <w:adjustRightInd w:val="0"/>
        <w:ind w:right="569"/>
        <w:jc w:val="both"/>
      </w:pPr>
      <w:r w:rsidRPr="00E83905">
        <w:t>7.CAZIERUL JUDICIAR AL REPREZENTANTULUI LEGAL care să ateste lipsa înscrierilor care privesc sancţiuni economico-financiare. Cazierul judiciar va fi solicitat de către AFIR, în conformitate cu prevederile Legii nr. 290/2004 privind cazierul judiciar, republicată, cu modificările şi completările ulterioare.</w:t>
      </w:r>
    </w:p>
    <w:p w:rsidR="00A22DC3" w:rsidRDefault="00A22DC3" w:rsidP="00A22DC3">
      <w:pPr>
        <w:widowControl w:val="0"/>
        <w:autoSpaceDE w:val="0"/>
        <w:autoSpaceDN w:val="0"/>
        <w:adjustRightInd w:val="0"/>
        <w:ind w:right="535"/>
      </w:pPr>
      <w:r w:rsidRPr="00E83905">
        <w:t xml:space="preserve">8. DOCUMENT EMIS DE DSVSA PENTRU PROIECT, conform Protocolului de colaborare dintre AFIR şi ANSVSA publicat pe pagina de internet </w:t>
      </w:r>
      <w:hyperlink r:id="rId14" w:history="1">
        <w:r w:rsidR="00DD7BCD" w:rsidRPr="005171DE">
          <w:rPr>
            <w:rStyle w:val="Hyperlink"/>
          </w:rPr>
          <w:t>www.afir.info</w:t>
        </w:r>
      </w:hyperlink>
      <w:r w:rsidRPr="00E83905">
        <w:t>.</w:t>
      </w:r>
    </w:p>
    <w:p w:rsidR="00A22DC3" w:rsidRPr="00E83905" w:rsidRDefault="00A22DC3" w:rsidP="00A22DC3">
      <w:pPr>
        <w:widowControl w:val="0"/>
        <w:autoSpaceDE w:val="0"/>
        <w:autoSpaceDN w:val="0"/>
        <w:adjustRightInd w:val="0"/>
        <w:ind w:right="535"/>
      </w:pPr>
      <w:r w:rsidRPr="00E83905">
        <w:t xml:space="preserve">9. DOCUMENT EMIS DE DSP JUDETEAN, conform Protocolului de colaborare dintre AFIR şi MS publicat pe pagina de internet </w:t>
      </w:r>
      <w:hyperlink r:id="rId15" w:history="1">
        <w:r w:rsidRPr="00E83905">
          <w:t>www.afir.info</w:t>
        </w:r>
      </w:hyperlink>
    </w:p>
    <w:p w:rsidR="00A22DC3" w:rsidRDefault="00A22DC3" w:rsidP="00A22DC3">
      <w:pPr>
        <w:widowControl w:val="0"/>
        <w:autoSpaceDE w:val="0"/>
        <w:autoSpaceDN w:val="0"/>
        <w:adjustRightInd w:val="0"/>
        <w:ind w:right="-20"/>
      </w:pPr>
      <w:r w:rsidRPr="00E83905">
        <w:t>În cazul investiţiilor care prevăd atât achiziţie de utilaje agricole cât și utilaje necesare</w:t>
      </w:r>
    </w:p>
    <w:p w:rsidR="00A22DC3" w:rsidRPr="00E83905" w:rsidRDefault="00A22DC3" w:rsidP="00A22DC3">
      <w:pPr>
        <w:widowControl w:val="0"/>
        <w:autoSpaceDE w:val="0"/>
        <w:autoSpaceDN w:val="0"/>
        <w:adjustRightInd w:val="0"/>
        <w:ind w:right="571"/>
        <w:jc w:val="both"/>
      </w:pPr>
      <w:r w:rsidRPr="00E83905">
        <w:t>procesării, documentul emis de DSVA va trebui să ateste conformitatea proiectului cu legislatia în vigoare pentru domeniul sanitar veterinar și siguranta alimentelor şi trebuie să facă referire clar şi la activitatea de procesare.</w:t>
      </w:r>
    </w:p>
    <w:p w:rsidR="00A22DC3" w:rsidRDefault="00A22DC3" w:rsidP="0075199D">
      <w:pPr>
        <w:widowControl w:val="0"/>
        <w:tabs>
          <w:tab w:val="left" w:pos="3055"/>
          <w:tab w:val="left" w:pos="9808"/>
        </w:tabs>
        <w:autoSpaceDE w:val="0"/>
        <w:autoSpaceDN w:val="0"/>
        <w:adjustRightInd w:val="0"/>
        <w:ind w:right="-2"/>
      </w:pPr>
      <w:r w:rsidRPr="00E83905">
        <w:t>Documentele acestui punct</w:t>
      </w:r>
      <w:r>
        <w:t xml:space="preserve"> </w:t>
      </w:r>
      <w:r w:rsidRPr="00E83905">
        <w:t>vor fi emise cu cel mult un an înaintea depunerii Cererii de finanţare.</w:t>
      </w:r>
    </w:p>
    <w:p w:rsidR="00A22DC3" w:rsidRPr="00E83905" w:rsidRDefault="00A22DC3" w:rsidP="00A22DC3">
      <w:pPr>
        <w:widowControl w:val="0"/>
        <w:autoSpaceDE w:val="0"/>
        <w:autoSpaceDN w:val="0"/>
        <w:adjustRightInd w:val="0"/>
        <w:ind w:right="533"/>
      </w:pPr>
      <w:r w:rsidRPr="00E83905">
        <w:t>Formatul documentelor poate fi vizualizat pe pagina de internet www.afir.info, secţiunea: Informaţii utile/ Protocoale de colaborare.</w:t>
      </w:r>
    </w:p>
    <w:p w:rsidR="00A22DC3" w:rsidRPr="00DD7BCD" w:rsidRDefault="00A22DC3" w:rsidP="00A22DC3">
      <w:pPr>
        <w:widowControl w:val="0"/>
        <w:autoSpaceDE w:val="0"/>
        <w:autoSpaceDN w:val="0"/>
        <w:adjustRightInd w:val="0"/>
        <w:ind w:right="533"/>
        <w:rPr>
          <w:b/>
        </w:rPr>
      </w:pPr>
      <w:r w:rsidRPr="00DD7BCD">
        <w:rPr>
          <w:b/>
        </w:rPr>
        <w:t xml:space="preserve">In cazul proiectelor care prevăd doar achiziţii de </w:t>
      </w:r>
      <w:r w:rsidR="000130BF">
        <w:rPr>
          <w:b/>
        </w:rPr>
        <w:t xml:space="preserve">echipamente, </w:t>
      </w:r>
      <w:r w:rsidRPr="00DD7BCD">
        <w:rPr>
          <w:b/>
        </w:rPr>
        <w:t>utilaje</w:t>
      </w:r>
      <w:r w:rsidR="000130BF">
        <w:rPr>
          <w:b/>
        </w:rPr>
        <w:t>, masini</w:t>
      </w:r>
      <w:r w:rsidRPr="00DD7BCD">
        <w:rPr>
          <w:b/>
        </w:rPr>
        <w:t xml:space="preserve"> nu este necesară prezentarea documentului</w:t>
      </w:r>
      <w:r w:rsidR="00A635A7">
        <w:rPr>
          <w:b/>
        </w:rPr>
        <w:t>.</w:t>
      </w:r>
    </w:p>
    <w:p w:rsidR="00A22DC3" w:rsidRDefault="00A22DC3" w:rsidP="00A22DC3">
      <w:pPr>
        <w:widowControl w:val="0"/>
        <w:autoSpaceDE w:val="0"/>
        <w:autoSpaceDN w:val="0"/>
        <w:adjustRightInd w:val="0"/>
        <w:ind w:right="534"/>
      </w:pPr>
      <w:r w:rsidRPr="00E83905">
        <w:t>10 DOCUMENTE CARE DOVEDESC CAPACITATEA ŞI SURSA DE COFINANŢARE a investiţiei emise de o instituţie financiară (extras de cont si/ sau contract de credit</w:t>
      </w:r>
      <w:r>
        <w:t xml:space="preserve"> aprobat</w:t>
      </w:r>
      <w:r w:rsidRPr="00E83905">
        <w:t>)</w:t>
      </w:r>
    </w:p>
    <w:p w:rsidR="00A22DC3" w:rsidRDefault="00A22DC3" w:rsidP="00A22DC3">
      <w:pPr>
        <w:widowControl w:val="0"/>
        <w:tabs>
          <w:tab w:val="left" w:pos="626"/>
        </w:tabs>
        <w:autoSpaceDE w:val="0"/>
        <w:autoSpaceDN w:val="0"/>
        <w:adjustRightInd w:val="0"/>
        <w:ind w:right="569"/>
        <w:jc w:val="both"/>
      </w:pPr>
      <w:r w:rsidRPr="00E83905">
        <w:t>11.</w:t>
      </w:r>
      <w:r>
        <w:t xml:space="preserve"> </w:t>
      </w:r>
      <w:r w:rsidRPr="00E83905">
        <w:t>DOCUMENT DE LA BANCĂ/TREZORERIE cu datele de identificare ale acesteia și ale contului aferent proiectului FEADR (denumirea, adresa instituției financiare, codul IBAN al contului în care se derulează operațiunile cu AFIR)</w:t>
      </w:r>
    </w:p>
    <w:p w:rsidR="00A22DC3" w:rsidRDefault="00A22DC3" w:rsidP="00A22DC3">
      <w:pPr>
        <w:widowControl w:val="0"/>
        <w:autoSpaceDE w:val="0"/>
        <w:autoSpaceDN w:val="0"/>
        <w:adjustRightInd w:val="0"/>
        <w:ind w:right="571"/>
        <w:jc w:val="both"/>
      </w:pPr>
      <w:r w:rsidRPr="00E83905">
        <w:t>12. AUTORIZAŢIE SANITARĂ/ NOTIFICARE de constatare a conformităţii cu legislaţia sanitară emise cu cel mult un an înaintea depunerii Cererii de finanţare, pentru unitățile care se modernizează şi se autorizează/avizează conform legislației în vigoare.</w:t>
      </w:r>
    </w:p>
    <w:p w:rsidR="00A22DC3" w:rsidRDefault="00A22DC3" w:rsidP="00A22DC3">
      <w:pPr>
        <w:widowControl w:val="0"/>
        <w:autoSpaceDE w:val="0"/>
        <w:autoSpaceDN w:val="0"/>
        <w:adjustRightInd w:val="0"/>
        <w:ind w:right="534"/>
      </w:pPr>
      <w:r w:rsidRPr="00E83905">
        <w:t>13.NOTA DE CONSTATARE PRIVIND CONDIŢIILE DE MEDIU pentr</w:t>
      </w:r>
      <w:r>
        <w:t>u toate unităţile în funcţiune.</w:t>
      </w:r>
    </w:p>
    <w:p w:rsidR="00A22DC3" w:rsidRDefault="00A22DC3" w:rsidP="00A22DC3">
      <w:pPr>
        <w:widowControl w:val="0"/>
        <w:autoSpaceDE w:val="0"/>
        <w:autoSpaceDN w:val="0"/>
        <w:adjustRightInd w:val="0"/>
        <w:ind w:right="534"/>
      </w:pPr>
      <w:r w:rsidRPr="00E83905">
        <w:t>Data de emitere a Notelor de constatare trebuie sa fie cu cel mult un an înaintea depunerii Cererii de Finanţare</w:t>
      </w:r>
    </w:p>
    <w:p w:rsidR="00A22DC3" w:rsidRPr="00E83905" w:rsidRDefault="00A22DC3" w:rsidP="000130BF">
      <w:pPr>
        <w:widowControl w:val="0"/>
        <w:autoSpaceDE w:val="0"/>
        <w:autoSpaceDN w:val="0"/>
        <w:adjustRightInd w:val="0"/>
        <w:ind w:right="545"/>
      </w:pPr>
      <w:r w:rsidRPr="00E83905">
        <w:t xml:space="preserve">14 a) HOTĂRÂRE JUDECĂTOREASCĂ definitivă pronunţată pe baza actului de constituire și </w:t>
      </w:r>
      <w:r w:rsidRPr="00E83905">
        <w:lastRenderedPageBreak/>
        <w:t>a statutului propriu în cazul Societăţilor;.</w:t>
      </w:r>
    </w:p>
    <w:p w:rsidR="00A22DC3" w:rsidRDefault="00A22DC3" w:rsidP="000130BF">
      <w:pPr>
        <w:widowControl w:val="0"/>
        <w:autoSpaceDE w:val="0"/>
        <w:autoSpaceDN w:val="0"/>
        <w:adjustRightInd w:val="0"/>
        <w:ind w:right="567"/>
        <w:jc w:val="both"/>
      </w:pPr>
      <w:r w:rsidRPr="00E83905">
        <w:t xml:space="preserve">15.1 DIPLOMĂ DE STUDII SUPERIOARE în domeniul </w:t>
      </w:r>
      <w:r w:rsidR="000130BF">
        <w:t>proiectului</w:t>
      </w:r>
      <w:r w:rsidRPr="00E83905">
        <w:t>;</w:t>
      </w:r>
    </w:p>
    <w:p w:rsidR="00A22DC3" w:rsidRDefault="00A22DC3" w:rsidP="000130BF">
      <w:pPr>
        <w:widowControl w:val="0"/>
        <w:autoSpaceDE w:val="0"/>
        <w:autoSpaceDN w:val="0"/>
        <w:adjustRightInd w:val="0"/>
        <w:ind w:right="533"/>
      </w:pPr>
      <w:r w:rsidRPr="00E83905">
        <w:t xml:space="preserve">15.2 DIPLOMA DE ABSOLVIRE STUDII postliceale şi liceale în domeniul </w:t>
      </w:r>
      <w:r w:rsidR="000130BF">
        <w:t>proiectului</w:t>
      </w:r>
      <w:r w:rsidRPr="00E83905">
        <w:t>.</w:t>
      </w:r>
    </w:p>
    <w:p w:rsidR="00A22DC3" w:rsidRDefault="00A22DC3" w:rsidP="00A22DC3">
      <w:pPr>
        <w:widowControl w:val="0"/>
        <w:autoSpaceDE w:val="0"/>
        <w:autoSpaceDN w:val="0"/>
        <w:adjustRightInd w:val="0"/>
        <w:ind w:right="568"/>
        <w:jc w:val="both"/>
      </w:pPr>
      <w:r w:rsidRPr="00E83905">
        <w:t>15.3 DIPLOMA DE ABSOLVIRE A ȘCOLII PROFESIONALE sau diploma/certificat de calificare ce atestă formarea profesională/ certificat de competențe emis de un centru de evaluare si certificare a competentelor profesionale obtinute pe alte căi decât cele formale, care trebuie deasemenea să fie autorizat de Autorita</w:t>
      </w:r>
      <w:r w:rsidR="000130BF">
        <w:t>tea Nationala pentru Calificari</w:t>
      </w:r>
      <w:r w:rsidRPr="00E83905">
        <w:t>.</w:t>
      </w:r>
    </w:p>
    <w:p w:rsidR="00A22DC3" w:rsidRDefault="00A22DC3" w:rsidP="00A22DC3">
      <w:pPr>
        <w:widowControl w:val="0"/>
        <w:autoSpaceDE w:val="0"/>
        <w:autoSpaceDN w:val="0"/>
        <w:adjustRightInd w:val="0"/>
        <w:ind w:right="568"/>
        <w:jc w:val="both"/>
      </w:pPr>
      <w:r w:rsidRPr="00E83905">
        <w:t>Documentele se pot prezenta pentru responsabilul legal  sau pentru angajatul care deţine funcţia de manager. În cel de-al doilea caz se vor prezenta şi documentele care să certifice poziția persoanei în societate:</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Diplomele</w:t>
      </w:r>
      <w:r w:rsidRPr="00E83905">
        <w:tab/>
        <w:t>de</w:t>
      </w:r>
      <w:r>
        <w:t xml:space="preserve"> </w:t>
      </w:r>
      <w:r w:rsidRPr="00E83905">
        <w:t>studii/Certificatele</w:t>
      </w:r>
      <w:r>
        <w:t xml:space="preserve"> </w:t>
      </w:r>
      <w:r w:rsidRPr="00E83905">
        <w:t>vor</w:t>
      </w:r>
      <w:r>
        <w:t xml:space="preserve"> </w:t>
      </w:r>
      <w:r w:rsidRPr="00E83905">
        <w:t>fi</w:t>
      </w:r>
      <w:r>
        <w:t xml:space="preserve"> </w:t>
      </w:r>
      <w:r w:rsidRPr="00E83905">
        <w:t>emise</w:t>
      </w:r>
      <w:r>
        <w:t xml:space="preserve"> </w:t>
      </w:r>
      <w:r w:rsidRPr="00E83905">
        <w:t>de</w:t>
      </w:r>
      <w:r>
        <w:t xml:space="preserve"> </w:t>
      </w:r>
      <w:r w:rsidR="000130BF">
        <w:t>catre</w:t>
      </w:r>
      <w:r>
        <w:t xml:space="preserve"> </w:t>
      </w:r>
      <w:r w:rsidRPr="00E83905">
        <w:t>o</w:t>
      </w:r>
      <w:r>
        <w:t xml:space="preserve"> </w:t>
      </w:r>
      <w:r w:rsidRPr="00E83905">
        <w:t>institutie</w:t>
      </w:r>
      <w:r>
        <w:t xml:space="preserve"> </w:t>
      </w:r>
      <w:r w:rsidRPr="00E83905">
        <w:t xml:space="preserve">autorizata/acreditata de Ministerul Educatiei, iar documentul care atestă </w:t>
      </w:r>
      <w:r w:rsidR="00A5258C">
        <w:t>f</w:t>
      </w:r>
      <w:r w:rsidRPr="00E83905">
        <w:t>ormarea profesională,</w:t>
      </w:r>
      <w:r w:rsidRPr="00E83905">
        <w:tab/>
        <w:t>trebuie să fie recunoscut de Autoritatea Națională pentru Calificari.</w:t>
      </w:r>
    </w:p>
    <w:p w:rsidR="00A22DC3" w:rsidRPr="00E83905" w:rsidRDefault="00A22DC3" w:rsidP="00A22DC3">
      <w:pPr>
        <w:widowControl w:val="0"/>
        <w:autoSpaceDE w:val="0"/>
        <w:autoSpaceDN w:val="0"/>
        <w:adjustRightInd w:val="0"/>
        <w:ind w:right="567"/>
        <w:jc w:val="both"/>
      </w:pPr>
      <w:r w:rsidRPr="00E83905">
        <w:t>Se poate accepta adeverința de absolvire a cursului de pregătire profesională în domeniu, cu obligativitatea prezentării diplomei/certificatului/documentului final în etapa de contractare</w:t>
      </w:r>
    </w:p>
    <w:p w:rsidR="00A22DC3" w:rsidRPr="00E83905" w:rsidRDefault="00A22DC3" w:rsidP="00A22DC3">
      <w:pPr>
        <w:widowControl w:val="0"/>
        <w:autoSpaceDE w:val="0"/>
        <w:autoSpaceDN w:val="0"/>
        <w:adjustRightInd w:val="0"/>
        <w:ind w:right="567"/>
        <w:jc w:val="both"/>
      </w:pPr>
      <w:r w:rsidRPr="00E83905">
        <w:t>16. EXTRAS DIN REGISTRUL GENERAL DE EVIDENȚĂ A SALARIAȚILOR</w:t>
      </w:r>
    </w:p>
    <w:p w:rsidR="00454158" w:rsidRDefault="00A22DC3" w:rsidP="00A22DC3">
      <w:pPr>
        <w:widowControl w:val="0"/>
        <w:tabs>
          <w:tab w:val="left" w:pos="620"/>
        </w:tabs>
        <w:autoSpaceDE w:val="0"/>
        <w:autoSpaceDN w:val="0"/>
        <w:adjustRightInd w:val="0"/>
        <w:ind w:right="569"/>
        <w:jc w:val="both"/>
      </w:pPr>
      <w:r>
        <w:t>22</w:t>
      </w:r>
      <w:r w:rsidRPr="00E83905">
        <w:t>. ALTE DOCUMENTE JUSTIFICATIVE  pe care solicitantul le poate aduce în scopul susținerii proiectului:</w:t>
      </w:r>
    </w:p>
    <w:p w:rsidR="00A22DC3" w:rsidRDefault="00A22DC3" w:rsidP="00A22DC3">
      <w:pPr>
        <w:widowControl w:val="0"/>
        <w:tabs>
          <w:tab w:val="left" w:pos="620"/>
        </w:tabs>
        <w:autoSpaceDE w:val="0"/>
        <w:autoSpaceDN w:val="0"/>
        <w:adjustRightInd w:val="0"/>
        <w:ind w:right="569"/>
        <w:jc w:val="both"/>
      </w:pPr>
      <w:r>
        <w:t>- copie CI reprezentant legal.</w:t>
      </w:r>
    </w:p>
    <w:p w:rsidR="00A22DC3" w:rsidRDefault="00A22DC3" w:rsidP="00A22DC3">
      <w:pPr>
        <w:widowControl w:val="0"/>
        <w:tabs>
          <w:tab w:val="left" w:pos="620"/>
        </w:tabs>
        <w:autoSpaceDE w:val="0"/>
        <w:autoSpaceDN w:val="0"/>
        <w:adjustRightInd w:val="0"/>
        <w:ind w:right="569"/>
        <w:jc w:val="both"/>
      </w:pPr>
      <w:r>
        <w:t xml:space="preserve">- declaratia pe proprie raspundere a reprezentantului legal ca va infiinta cel putin 1 (un)  loc de munca cu norma intreaga pentru o perioada de </w:t>
      </w:r>
      <w:r w:rsidR="005B32A0">
        <w:t>implementare si monitorizare a proiecului.</w:t>
      </w:r>
      <w:r>
        <w:t xml:space="preserve"> </w:t>
      </w:r>
    </w:p>
    <w:p w:rsidR="00A22DC3" w:rsidRPr="00E83905" w:rsidRDefault="00A22DC3" w:rsidP="00A22DC3">
      <w:pPr>
        <w:widowControl w:val="0"/>
        <w:autoSpaceDE w:val="0"/>
        <w:autoSpaceDN w:val="0"/>
        <w:adjustRightInd w:val="0"/>
        <w:ind w:right="570"/>
        <w:jc w:val="both"/>
      </w:pPr>
      <w:r w:rsidRPr="00E83905">
        <w:t>Atenţie! Evaluarea cererii de finanţare din punct de vedere al eligibilităţii şi al verificării criteriilor de selecţie va include şi consultarea informaţilor referitoare la solicitant şi exploataţia agricolă, deţinute de instituţiile abilitate (ex: ANSVSA, APIA, MADR, ONRC, etc).</w:t>
      </w:r>
    </w:p>
    <w:p w:rsidR="00A22DC3" w:rsidRPr="00E83905" w:rsidRDefault="00A22DC3" w:rsidP="00A22DC3">
      <w:pPr>
        <w:widowControl w:val="0"/>
        <w:autoSpaceDE w:val="0"/>
        <w:autoSpaceDN w:val="0"/>
        <w:adjustRightInd w:val="0"/>
        <w:ind w:right="570"/>
        <w:jc w:val="both"/>
      </w:pPr>
      <w:r w:rsidRPr="00E83905">
        <w:t>Responsabilitatea completării Cererii de Finanțare în conformitate cu Ghidul de Implementare aparține solicitantului</w:t>
      </w:r>
    </w:p>
    <w:p w:rsidR="00A22DC3" w:rsidRDefault="00A22DC3" w:rsidP="00A22DC3">
      <w:pPr>
        <w:widowControl w:val="0"/>
        <w:autoSpaceDE w:val="0"/>
        <w:autoSpaceDN w:val="0"/>
        <w:adjustRightInd w:val="0"/>
        <w:ind w:right="535"/>
      </w:pPr>
      <w:r w:rsidRPr="00E83905">
        <w:t>Dosarul Cererii de Finanțare va fi paginat, cu toate paginile numerotate în ordine de la 1 la n în partea dreaptă sus a fiecărui document, unde „n” este numărul total al paginilor din dosarul complet, inclusiv docum</w:t>
      </w:r>
      <w:r>
        <w:t>entele anexate și va fi sigilat, toate paginile vor fi semnate in original de catre reprezentantul legal</w:t>
      </w:r>
    </w:p>
    <w:p w:rsidR="003A302E" w:rsidRDefault="003A302E" w:rsidP="0019223E">
      <w:pPr>
        <w:jc w:val="both"/>
        <w:rPr>
          <w:b/>
        </w:rPr>
      </w:pPr>
    </w:p>
    <w:p w:rsidR="006C1622" w:rsidRPr="009533FD" w:rsidRDefault="006C1622" w:rsidP="0019223E">
      <w:pPr>
        <w:jc w:val="both"/>
        <w:rPr>
          <w:b/>
        </w:rPr>
      </w:pPr>
      <w:r w:rsidRPr="009533FD">
        <w:rPr>
          <w:b/>
        </w:rPr>
        <w:t xml:space="preserve">Verificarea conformității </w:t>
      </w:r>
    </w:p>
    <w:p w:rsidR="00924FC1" w:rsidRPr="009533FD" w:rsidRDefault="006C1622" w:rsidP="0019223E">
      <w:pPr>
        <w:jc w:val="both"/>
      </w:pPr>
      <w:r w:rsidRPr="009533FD">
        <w:t xml:space="preserve">În ziua depunerii dosarului cererii de finanțare la GAL, expertul GAL înființează dosarul administrativ. Dosarul va avea același număr cu numărul de înregistrare al cererii de finanțare, o </w:t>
      </w:r>
    </w:p>
    <w:p w:rsidR="006C1622" w:rsidRPr="009533FD" w:rsidRDefault="006C1622" w:rsidP="0019223E">
      <w:pPr>
        <w:jc w:val="both"/>
      </w:pPr>
      <w:r w:rsidRPr="009533FD">
        <w:t>copertă și un opis. Verificarea conformității  - Partea I se realizează în ziua depunerii proiectului. Verificarea conformității - Partea a II-a se realizează în ziua depunerii, pentru cererile de finanțare depuse până la ora 14.00, respectiv în termen de o zi  pentru cele depuse după ora – limită menționată anterior, în prezența obligatorie a solicitantului. Solicitantul va semna de luare la cunoștință pe Fișa de evaluare a conformității.</w:t>
      </w:r>
    </w:p>
    <w:p w:rsidR="00507F8B" w:rsidRDefault="006C1622" w:rsidP="0019223E">
      <w:pPr>
        <w:jc w:val="both"/>
      </w:pPr>
      <w:r w:rsidRPr="009533FD">
        <w:t xml:space="preserve">În cazul în care sunt necesare </w:t>
      </w:r>
      <w:r w:rsidRPr="0019223E">
        <w:t xml:space="preserve">informații suplimentare și acestea sunt solicitate de expertul GAL, termenul de emitere a Fișei de verificare a conformității va fi de maximum trei zile. Experții  GAL pot solicita documente și informații suplimentare în etapa de verificare a conformității proiectului, către solicitant Dacă în urma solicitării informațiilor suplimentare, solicitantul trebuie să prezinte </w:t>
      </w:r>
    </w:p>
    <w:p w:rsidR="006C1622" w:rsidRPr="0019223E" w:rsidRDefault="006C1622" w:rsidP="0019223E">
      <w:pPr>
        <w:jc w:val="both"/>
      </w:pPr>
      <w:r w:rsidRPr="0019223E">
        <w:t>documente emise de alte instituții, aceste documente trebuie să fie emise la o dată anterioară depunerii cererii de finanțare la GAL.</w:t>
      </w:r>
    </w:p>
    <w:p w:rsidR="006C1622" w:rsidRPr="0019223E" w:rsidRDefault="006C1622" w:rsidP="0019223E">
      <w:pPr>
        <w:jc w:val="both"/>
      </w:pPr>
      <w:r w:rsidRPr="0019223E">
        <w:t xml:space="preserve">Cererile de finanțare pentru care concluzia verificării a fost ”neconform”, ca urmare a verificării punctelor specificate în  Partea  I, se returnează solicitantului În acest caz, proiectul poate fi redepus, cu documentația pentru care a fost declarat neconform, refăcută. </w:t>
      </w:r>
    </w:p>
    <w:p w:rsidR="002938C8" w:rsidRDefault="006C1622" w:rsidP="0019223E">
      <w:pPr>
        <w:jc w:val="both"/>
      </w:pPr>
      <w:r w:rsidRPr="0019223E">
        <w:lastRenderedPageBreak/>
        <w:t xml:space="preserve">Aceeași cerere de finanțare poate fi depusă de maximum două ori, în baza aceluiași Raport final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w:t>
      </w:r>
    </w:p>
    <w:p w:rsidR="006C1622" w:rsidRPr="0019223E" w:rsidRDefault="00D113E0" w:rsidP="0019223E">
      <w:pPr>
        <w:jc w:val="both"/>
      </w:pPr>
      <w:r>
        <w:t>p</w:t>
      </w:r>
      <w:r w:rsidR="006C1622" w:rsidRPr="0019223E">
        <w:t>eriodică (ex.: lunară) se acceptă redepunerea aceleiași cereri de finanțare în baza unuia dintre Rapoartele de selecție următoare, emise ca urmare a selecției periodice.</w:t>
      </w:r>
    </w:p>
    <w:p w:rsidR="006C1622" w:rsidRPr="0019223E" w:rsidRDefault="006C1622" w:rsidP="0019223E">
      <w:pPr>
        <w:jc w:val="both"/>
      </w:pPr>
      <w:r w:rsidRPr="0019223E">
        <w:t>•</w:t>
      </w:r>
      <w:r w:rsidRPr="0019223E">
        <w:tab/>
        <w:t>Partea a II-a – Verificarea condițiilor generale de conformitate</w:t>
      </w:r>
    </w:p>
    <w:p w:rsidR="006C1622" w:rsidRDefault="006C1622" w:rsidP="0019223E">
      <w:pPr>
        <w:jc w:val="both"/>
      </w:pPr>
      <w:r w:rsidRPr="0019223E">
        <w:t xml:space="preserve">În cazul măsurilor de investiții și sprijin forfetar,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 </w:t>
      </w:r>
    </w:p>
    <w:p w:rsidR="00101D06" w:rsidRDefault="006C1622" w:rsidP="0019223E">
      <w:pPr>
        <w:jc w:val="both"/>
      </w:pPr>
      <w:r w:rsidRPr="0019223E">
        <w:t xml:space="preserve">Cererile de finanțare pentru care concluzia verificării a fost „neconform“, în baza unuia sau mai multor puncte de verificare din Partea a II-a, vor fi înapoiate solicitanților. Aceștia pot reface </w:t>
      </w:r>
    </w:p>
    <w:p w:rsidR="006C1622" w:rsidRPr="0019223E" w:rsidRDefault="006C1622" w:rsidP="0019223E">
      <w:pPr>
        <w:jc w:val="both"/>
      </w:pPr>
      <w:r w:rsidRPr="0019223E">
        <w:t xml:space="preserve">proiectul și îl pot redepune la GAL în cadrul următorului Apel de selecție lansat de GAL pentru aceeași măsură, urmând să fie depus la OJFIR în baza unui alt Raport final de selecție. </w:t>
      </w:r>
    </w:p>
    <w:p w:rsidR="006C1622" w:rsidRPr="0019223E" w:rsidRDefault="006C1622" w:rsidP="0019223E">
      <w:pPr>
        <w:jc w:val="both"/>
      </w:pPr>
      <w:r w:rsidRPr="0019223E">
        <w:t>O Cerere de Finanțare declarată neconformă de două ori pentru puncte de verificare specifice în cadrul sesiunii, nu va mai fi acceptată pentru verificare. De asemenea, o cerere de finanțare declarată conformă și retrasă de către solicitant (de două ori) sau restituită ca neeligibilă de două ori, nu va mai fi acceptată pentru verificare la GAL.</w:t>
      </w:r>
    </w:p>
    <w:p w:rsidR="00150A3F" w:rsidRDefault="006C1622" w:rsidP="0019223E">
      <w:pPr>
        <w:jc w:val="both"/>
      </w:pPr>
      <w:r w:rsidRPr="0019223E">
        <w:t xml:space="preserve">Pentru proiectele depuse în cadrul Sub-măsurii 19.2, indiferent de specific, retragerea cererii de finanțare se realizează în baza prevederilor Manualului de procedură pentru evaluarea, selectarea și contractarea cererilor de finanțare pentru proiecte de </w:t>
      </w:r>
      <w:r w:rsidR="00140FAF">
        <w:t>investiții, cod manual M01 - 01</w:t>
      </w:r>
      <w:r w:rsidRPr="0019223E">
        <w:t>.</w:t>
      </w:r>
      <w:r w:rsidR="00140FAF">
        <w:t xml:space="preserve"> I</w:t>
      </w:r>
      <w:r w:rsidRPr="0019223E">
        <w:t xml:space="preserve">n cazul proiectelor care se supun procedurilor de evaluare a impactului asupra mediului şi de evaluare </w:t>
      </w:r>
    </w:p>
    <w:p w:rsidR="006C1622" w:rsidRPr="0019223E" w:rsidRDefault="006C1622" w:rsidP="0019223E">
      <w:pPr>
        <w:jc w:val="both"/>
      </w:pPr>
      <w:r w:rsidRPr="0019223E">
        <w:t>adecvată sau doar de evaluare adecvată, acordul de mediu/avizul N</w:t>
      </w:r>
      <w:r w:rsidR="00140FAF">
        <w:t xml:space="preserve">atura 2000 se depun la cererea de finantare sau la notificarea privind semnarea contractului </w:t>
      </w:r>
      <w:r w:rsidRPr="0019223E">
        <w:t>.</w:t>
      </w:r>
    </w:p>
    <w:p w:rsidR="00924FC1" w:rsidRDefault="006C1622" w:rsidP="0019223E">
      <w:pPr>
        <w:jc w:val="both"/>
      </w:pPr>
      <w:r w:rsidRPr="0019223E">
        <w:t xml:space="preserve">Pentru   toate proiectele, în etapa de evaluare a proiectului, exceptând situația în care în urma verificării documentare a condițiilor de eligibilitate este evidentă neeligibilitatea cererii de finanțare, experții GAL vor realiza vizita pe teren pentru toate  proiectele care vizează modernizări (inclusiv dotări), extinderi, renovări, în scopul asigurării că datele şi informaţiile cuprinse în anexele tehnice şi administrative corespund cu elementele existente pe amplasamentul propus, în sensul corelării </w:t>
      </w:r>
    </w:p>
    <w:p w:rsidR="006C1622" w:rsidRPr="0019223E" w:rsidRDefault="006C1622" w:rsidP="0019223E">
      <w:pPr>
        <w:jc w:val="both"/>
      </w:pPr>
      <w:r w:rsidRPr="0019223E">
        <w:t>acestora. Concluzia privind respectarea condițiilor de eligibilitate pentru cererile de finanțare pentru care s-a decis verificarea pe teren se va da numai după verificarea pe teren.</w:t>
      </w:r>
    </w:p>
    <w:p w:rsidR="006C1622" w:rsidRPr="0019223E" w:rsidRDefault="006C1622" w:rsidP="0019223E">
      <w:pPr>
        <w:jc w:val="both"/>
      </w:pPr>
      <w:r w:rsidRPr="0019223E">
        <w:t xml:space="preserve">Rezultatul și concluziile verificării pe teren sunt finalizate prin completarea ,,Fișei de verificare în teren” și într-un Raport asupra verificării pe teren. La ,,Raportul  asupra verificării pe teren” se vor anexa obligatoriu fotografiile reprezentative din teren. </w:t>
      </w:r>
    </w:p>
    <w:p w:rsidR="006C1622" w:rsidRPr="0019223E" w:rsidRDefault="006C1622" w:rsidP="0019223E">
      <w:pPr>
        <w:jc w:val="both"/>
      </w:pPr>
      <w:r w:rsidRPr="0019223E">
        <w:t xml:space="preserve">Verificarea eligibilității se realizează în termen de trei zile pentru cererile de finanțare care nu implică vizită pe teren și maximum cinci zile pentru proiectele care includ vizită pe teren. </w:t>
      </w:r>
    </w:p>
    <w:p w:rsidR="006C1622" w:rsidRPr="0019223E" w:rsidRDefault="006C1622" w:rsidP="0019223E">
      <w:pPr>
        <w:jc w:val="both"/>
      </w:pPr>
    </w:p>
    <w:p w:rsidR="006C1622" w:rsidRPr="0019223E" w:rsidRDefault="006C1622" w:rsidP="0019223E">
      <w:pPr>
        <w:jc w:val="both"/>
        <w:rPr>
          <w:b/>
        </w:rPr>
      </w:pPr>
      <w:r w:rsidRPr="0019223E">
        <w:rPr>
          <w:b/>
        </w:rPr>
        <w:t>Verificarea eligibilității tehnice și financiare constă în:</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existenței documentelor depuse la Cererea de Finanțare;</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condițiilor de eligibilitate ale solicitantului;</w:t>
      </w:r>
    </w:p>
    <w:p w:rsidR="006C1622"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criteriilor de eligibilitate ale proiectului;</w:t>
      </w:r>
    </w:p>
    <w:p w:rsidR="00D113E0" w:rsidRDefault="00D113E0" w:rsidP="00D113E0">
      <w:pPr>
        <w:jc w:val="both"/>
      </w:pPr>
    </w:p>
    <w:p w:rsidR="00D113E0" w:rsidRDefault="00D113E0" w:rsidP="00D113E0">
      <w:pPr>
        <w:jc w:val="both"/>
      </w:pPr>
    </w:p>
    <w:p w:rsidR="00D113E0" w:rsidRDefault="00D113E0" w:rsidP="00D113E0">
      <w:pPr>
        <w:jc w:val="both"/>
      </w:pPr>
    </w:p>
    <w:p w:rsidR="00D113E0" w:rsidRPr="00D113E0" w:rsidRDefault="00D113E0" w:rsidP="00D113E0">
      <w:pPr>
        <w:jc w:val="both"/>
      </w:pPr>
    </w:p>
    <w:p w:rsidR="006C1622" w:rsidRDefault="006C1622" w:rsidP="0019223E">
      <w:pPr>
        <w:jc w:val="both"/>
      </w:pPr>
      <w:r w:rsidRPr="0019223E">
        <w:lastRenderedPageBreak/>
        <w:t>În cazul în care proiectul face obiectul controlului pe teren, caz în care solicitantul va fi notificat cu privire la acest aspect, acestuia i se va înmâna o copie a Fișei de verificare pe teren.</w:t>
      </w:r>
    </w:p>
    <w:p w:rsidR="006C1622" w:rsidRPr="0019223E" w:rsidRDefault="006C1622" w:rsidP="0019223E">
      <w:pPr>
        <w:jc w:val="both"/>
      </w:pPr>
      <w:r w:rsidRPr="0019223E">
        <w:t>GAL poate solicita informații sau documente suplimentare oricând pe parcursul verificării proiectului, dacă se consideră necesar.</w:t>
      </w:r>
    </w:p>
    <w:p w:rsidR="006C1622" w:rsidRPr="0019223E" w:rsidRDefault="006C1622" w:rsidP="0019223E">
      <w:pPr>
        <w:jc w:val="both"/>
      </w:pPr>
      <w:r w:rsidRPr="0019223E">
        <w:t>Verificarea pe teren a Cererilor de Finanțare :</w:t>
      </w:r>
    </w:p>
    <w:p w:rsidR="002938C8" w:rsidRDefault="006C1622" w:rsidP="0019223E">
      <w:pPr>
        <w:jc w:val="both"/>
      </w:pPr>
      <w:r w:rsidRPr="0019223E">
        <w:t xml:space="preserve">Verificarea se efectuează de către experți, scopul fiind de a confirma concordanța datelor și informațiilor cuprinse în anexele tehnice și administrative ale Cererii de Finanțare cu elementele existente pe amplasamentul propus. Expertul compară criteriile de eligibilitate pe baza documentelor </w:t>
      </w:r>
    </w:p>
    <w:p w:rsidR="006C1622" w:rsidRPr="0019223E" w:rsidRDefault="006C1622" w:rsidP="0019223E">
      <w:pPr>
        <w:jc w:val="both"/>
      </w:pPr>
      <w:r w:rsidRPr="0019223E">
        <w:t>(etapa verificării administrative) cu realitatea, pentru a se asigura de corectitudinea încadrării în criteriile de eligibilitate.</w:t>
      </w:r>
    </w:p>
    <w:p w:rsidR="006C1622" w:rsidRPr="0019223E" w:rsidRDefault="006C1622" w:rsidP="0019223E">
      <w:pPr>
        <w:jc w:val="both"/>
      </w:pPr>
      <w:r w:rsidRPr="0019223E">
        <w:t>Verificarea criteriilor de selecție</w:t>
      </w:r>
    </w:p>
    <w:p w:rsidR="006C1622" w:rsidRPr="0019223E" w:rsidRDefault="006C1622" w:rsidP="0019223E">
      <w:pPr>
        <w:jc w:val="both"/>
      </w:pPr>
      <w:r w:rsidRPr="0019223E">
        <w:t>Punctajul fiecărui proiect se va calcula în baza informațiilor furnizate de solicitant în cererea de finanțare, documentelor și a anexelor atașate acesteia.</w:t>
      </w:r>
    </w:p>
    <w:p w:rsidR="006C1622" w:rsidRPr="0019223E" w:rsidRDefault="006C1622" w:rsidP="0019223E">
      <w:pPr>
        <w:jc w:val="both"/>
      </w:pPr>
      <w:r w:rsidRPr="0019223E">
        <w:t>Concluzia privind evaluarea cererii de finanțare:</w:t>
      </w:r>
    </w:p>
    <w:p w:rsidR="006C1622" w:rsidRDefault="006C1622" w:rsidP="0019223E">
      <w:pPr>
        <w:jc w:val="both"/>
      </w:pPr>
      <w:r w:rsidRPr="0019223E">
        <w:t>În urma verificărilor privind eligibilitatea solicitantului, a proiectului și a criteriilor de selectie, pot exista 2 situaţii:</w:t>
      </w:r>
    </w:p>
    <w:p w:rsidR="006C1622" w:rsidRPr="0019223E" w:rsidRDefault="006C1622" w:rsidP="0019223E">
      <w:pPr>
        <w:jc w:val="both"/>
      </w:pPr>
      <w:r w:rsidRPr="0019223E">
        <w:t>- proiectul este neeligibil;</w:t>
      </w:r>
    </w:p>
    <w:p w:rsidR="006C1622" w:rsidRPr="0019223E" w:rsidRDefault="006C1622" w:rsidP="0019223E">
      <w:pPr>
        <w:jc w:val="both"/>
      </w:pPr>
      <w:r w:rsidRPr="0019223E">
        <w:t>- proiectul este eligibil.</w:t>
      </w:r>
    </w:p>
    <w:p w:rsidR="006C1622" w:rsidRPr="0019223E" w:rsidRDefault="006C1622"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10. Contractarea fondurilor</w:t>
      </w:r>
    </w:p>
    <w:p w:rsidR="00A7366B" w:rsidRDefault="008B6BA8" w:rsidP="0019223E">
      <w:pPr>
        <w:jc w:val="both"/>
        <w:rPr>
          <w:rFonts w:eastAsiaTheme="minorHAnsi"/>
          <w:lang w:eastAsia="en-US"/>
        </w:rPr>
      </w:pPr>
      <w:r w:rsidRPr="0019223E">
        <w:rPr>
          <w:rFonts w:eastAsiaTheme="minorHAnsi"/>
          <w:lang w:eastAsia="en-US"/>
        </w:rPr>
        <w:t xml:space="preserve">Obiectul Contractului îl reprezintă acordarea finanțării nerambursabile de către AFIR, pentru punerea în aplicare a Cererii de Finanțare asumată de către solicitant. Solicitantului i se va acorda finanțarea </w:t>
      </w:r>
    </w:p>
    <w:p w:rsidR="008B6BA8" w:rsidRDefault="008B6BA8" w:rsidP="0019223E">
      <w:pPr>
        <w:jc w:val="both"/>
        <w:rPr>
          <w:rFonts w:eastAsiaTheme="minorHAnsi"/>
          <w:lang w:eastAsia="en-US"/>
        </w:rPr>
      </w:pPr>
      <w:r w:rsidRPr="0019223E">
        <w:rPr>
          <w:rFonts w:eastAsiaTheme="minorHAnsi"/>
          <w:lang w:eastAsia="en-US"/>
        </w:rPr>
        <w:t xml:space="preserve">nerambursabilă în termenii și condițiile stabilite în Contractul de Finanțare și anexele acestuia, în conformitate cu prevederile documentelor de accesare aferente sub-măsurii 19.2. </w:t>
      </w:r>
    </w:p>
    <w:p w:rsidR="008B6BA8" w:rsidRPr="0019223E" w:rsidRDefault="008B6BA8" w:rsidP="0019223E">
      <w:pPr>
        <w:jc w:val="both"/>
        <w:rPr>
          <w:rFonts w:eastAsiaTheme="minorHAnsi"/>
          <w:lang w:eastAsia="en-US"/>
        </w:rPr>
      </w:pPr>
      <w:r w:rsidRPr="0019223E">
        <w:rPr>
          <w:rFonts w:eastAsiaTheme="minorHAnsi"/>
          <w:lang w:eastAsia="en-US"/>
        </w:rPr>
        <w:t>1.</w:t>
      </w:r>
      <w:r w:rsidR="00D73D46">
        <w:rPr>
          <w:rFonts w:eastAsiaTheme="minorHAnsi"/>
          <w:lang w:eastAsia="en-US"/>
        </w:rPr>
        <w:t xml:space="preserve"> </w:t>
      </w:r>
      <w:r w:rsidRPr="0019223E">
        <w:rPr>
          <w:rFonts w:eastAsiaTheme="minorHAnsi"/>
          <w:lang w:eastAsia="en-US"/>
        </w:rPr>
        <w:t>Certificat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 lucru;</w:t>
      </w:r>
    </w:p>
    <w:p w:rsidR="008B6BA8" w:rsidRDefault="002942B1" w:rsidP="0019223E">
      <w:pPr>
        <w:jc w:val="both"/>
        <w:rPr>
          <w:rFonts w:eastAsiaTheme="minorHAnsi"/>
          <w:lang w:eastAsia="en-US"/>
        </w:rPr>
      </w:pPr>
      <w:r>
        <w:rPr>
          <w:rFonts w:eastAsiaTheme="minorHAnsi"/>
          <w:lang w:eastAsia="en-US"/>
        </w:rPr>
        <w:t>2</w:t>
      </w:r>
      <w:r w:rsidR="008B6BA8" w:rsidRPr="0019223E">
        <w:rPr>
          <w:rFonts w:eastAsiaTheme="minorHAnsi"/>
          <w:lang w:eastAsia="en-US"/>
        </w:rPr>
        <w:t>.  Document emis de ANSVSA, prin care se certifică înregistrarea exploatație comercială de tip A, conform Ordinului ANSVSA nr. 16 din 16.03.2010;</w:t>
      </w:r>
    </w:p>
    <w:p w:rsidR="008B6BA8" w:rsidRPr="0019223E" w:rsidRDefault="002942B1" w:rsidP="0019223E">
      <w:pPr>
        <w:jc w:val="both"/>
        <w:rPr>
          <w:rFonts w:eastAsiaTheme="minorHAnsi"/>
          <w:lang w:eastAsia="en-US"/>
        </w:rPr>
      </w:pPr>
      <w:r>
        <w:rPr>
          <w:rFonts w:eastAsiaTheme="minorHAnsi"/>
          <w:lang w:eastAsia="en-US"/>
        </w:rPr>
        <w:t>3</w:t>
      </w:r>
      <w:r w:rsidR="008B6BA8" w:rsidRPr="0019223E">
        <w:rPr>
          <w:rFonts w:eastAsiaTheme="minorHAnsi"/>
          <w:lang w:eastAsia="en-US"/>
        </w:rPr>
        <w:t>. Document de la banca din care sa rezulte urmatoarele: denumirea solicitantului, a unitatii bancare, adresa, codul IBAN;</w:t>
      </w:r>
    </w:p>
    <w:p w:rsidR="008B6BA8" w:rsidRPr="0019223E" w:rsidRDefault="008B6BA8" w:rsidP="0019223E">
      <w:pPr>
        <w:jc w:val="both"/>
        <w:rPr>
          <w:rFonts w:eastAsiaTheme="minorHAnsi"/>
          <w:lang w:eastAsia="en-US"/>
        </w:rPr>
      </w:pPr>
      <w:r w:rsidRPr="0019223E">
        <w:rPr>
          <w:rFonts w:eastAsiaTheme="minorHAnsi"/>
          <w:lang w:eastAsia="en-US"/>
        </w:rPr>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w:t>
      </w:r>
    </w:p>
    <w:p w:rsidR="003A302E" w:rsidRPr="0019223E" w:rsidRDefault="008B6BA8" w:rsidP="0019223E">
      <w:pPr>
        <w:jc w:val="both"/>
        <w:rPr>
          <w:rFonts w:eastAsiaTheme="minorHAnsi"/>
          <w:lang w:eastAsia="en-US"/>
        </w:rPr>
      </w:pPr>
      <w:r w:rsidRPr="0019223E">
        <w:rPr>
          <w:rFonts w:eastAsiaTheme="minorHAnsi"/>
          <w:lang w:eastAsia="en-US"/>
        </w:rPr>
        <w:t>Solicitanţii, au obligaţia de a depune toate documentele necesare în vederea încheierii</w:t>
      </w:r>
    </w:p>
    <w:p w:rsidR="008B6BA8" w:rsidRPr="0019223E" w:rsidRDefault="008B6BA8" w:rsidP="0019223E">
      <w:pPr>
        <w:jc w:val="both"/>
        <w:rPr>
          <w:rFonts w:eastAsiaTheme="minorHAnsi"/>
          <w:lang w:eastAsia="en-US"/>
        </w:rPr>
      </w:pPr>
      <w:r w:rsidRPr="0019223E">
        <w:rPr>
          <w:rFonts w:eastAsiaTheme="minorHAnsi"/>
          <w:lang w:eastAsia="en-US"/>
        </w:rPr>
        <w:t>contractului de finanţare, o singură dată (documentele se vor depune centralizat, indiferent de data emiterii), în termenul precizat în notificarea AFIR. Nedepunerea documentelor obligatorii în termenele prevăzute conduce la neîncheierea contractului de finanţare!</w:t>
      </w:r>
    </w:p>
    <w:p w:rsidR="008B6BA8" w:rsidRDefault="008B6BA8" w:rsidP="0019223E">
      <w:pPr>
        <w:jc w:val="both"/>
        <w:rPr>
          <w:rFonts w:eastAsiaTheme="minorHAnsi"/>
          <w:lang w:eastAsia="en-US"/>
        </w:rPr>
      </w:pPr>
      <w:r w:rsidRPr="0019223E">
        <w:rPr>
          <w:rFonts w:eastAsiaTheme="minorHAnsi"/>
          <w:lang w:eastAsia="en-US"/>
        </w:rPr>
        <w:t>Mai mult, în cazul nedepunerii de către solicitanţi a documentelor menţionate la pct. 9 și 10 în termenele precizate în cuprinsul notificării, acestora li se vor aplica prevederile art. 3 și art. 6 din HG 226/2015 cu modificările şi completările ulterioare.</w:t>
      </w:r>
    </w:p>
    <w:p w:rsidR="008B6BA8" w:rsidRDefault="00A7366B" w:rsidP="0019223E">
      <w:pPr>
        <w:jc w:val="both"/>
        <w:rPr>
          <w:rFonts w:eastAsiaTheme="minorHAnsi"/>
          <w:lang w:eastAsia="en-US"/>
        </w:rPr>
      </w:pPr>
      <w:r>
        <w:rPr>
          <w:rFonts w:eastAsiaTheme="minorHAnsi"/>
          <w:lang w:eastAsia="en-US"/>
        </w:rPr>
        <w:t>D</w:t>
      </w:r>
      <w:r w:rsidR="008B6BA8" w:rsidRPr="0019223E">
        <w:rPr>
          <w:rFonts w:eastAsiaTheme="minorHAnsi"/>
          <w:lang w:eastAsia="en-US"/>
        </w:rPr>
        <w:t>urata de execuţie a Contractu</w:t>
      </w:r>
      <w:r w:rsidR="00C10E65">
        <w:rPr>
          <w:rFonts w:eastAsiaTheme="minorHAnsi"/>
          <w:lang w:eastAsia="en-US"/>
        </w:rPr>
        <w:t>lui de finanțare este de maxim 18 luni</w:t>
      </w:r>
      <w:r w:rsidR="008B6BA8" w:rsidRPr="0019223E">
        <w:rPr>
          <w:rFonts w:eastAsiaTheme="minorHAnsi"/>
          <w:lang w:eastAsia="en-US"/>
        </w:rPr>
        <w:t xml:space="preserve"> pentru proiectele care prevăd investiții cu construcții montaj.</w:t>
      </w:r>
    </w:p>
    <w:p w:rsidR="00C10E65" w:rsidRDefault="00C10E65" w:rsidP="0019223E">
      <w:pPr>
        <w:jc w:val="both"/>
        <w:rPr>
          <w:rFonts w:eastAsiaTheme="minorHAnsi"/>
          <w:lang w:eastAsia="en-US"/>
        </w:rPr>
      </w:pPr>
      <w:r w:rsidRPr="0019223E">
        <w:rPr>
          <w:rFonts w:eastAsiaTheme="minorHAnsi"/>
          <w:lang w:eastAsia="en-US"/>
        </w:rPr>
        <w:t xml:space="preserve">Durata de execuţie prevăzută mai sus poate fi prelungită cu maximum 6 luni, cu acordul prealabil al </w:t>
      </w:r>
      <w:r>
        <w:rPr>
          <w:rFonts w:eastAsiaTheme="minorHAnsi"/>
          <w:lang w:eastAsia="en-US"/>
        </w:rPr>
        <w:t xml:space="preserve">GAL si </w:t>
      </w:r>
      <w:r w:rsidRPr="0019223E">
        <w:rPr>
          <w:rFonts w:eastAsiaTheme="minorHAnsi"/>
          <w:lang w:eastAsia="en-US"/>
        </w:rPr>
        <w:t>AFIR şi cu aplicarea penalităţilor specifice beneficiarilor publici sau privaţi, prevăzute în contractul de finanţare, la valoarea rămasă de rambursat.</w:t>
      </w:r>
    </w:p>
    <w:p w:rsidR="00C10E65" w:rsidRDefault="00C10E65" w:rsidP="0019223E">
      <w:pPr>
        <w:jc w:val="both"/>
        <w:rPr>
          <w:rFonts w:eastAsiaTheme="minorHAnsi"/>
          <w:lang w:eastAsia="en-US"/>
        </w:rPr>
      </w:pPr>
      <w:r>
        <w:rPr>
          <w:rFonts w:eastAsiaTheme="minorHAnsi"/>
          <w:lang w:eastAsia="en-US"/>
        </w:rPr>
        <w:t xml:space="preserve">Si </w:t>
      </w:r>
    </w:p>
    <w:p w:rsidR="00C10E65" w:rsidRPr="0019223E" w:rsidRDefault="00C10E65" w:rsidP="0019223E">
      <w:pPr>
        <w:jc w:val="both"/>
        <w:rPr>
          <w:rFonts w:eastAsiaTheme="minorHAnsi"/>
          <w:lang w:eastAsia="en-US"/>
        </w:rPr>
      </w:pPr>
      <w:r>
        <w:rPr>
          <w:rFonts w:eastAsiaTheme="minorHAnsi"/>
          <w:lang w:eastAsia="en-US"/>
        </w:rPr>
        <w:lastRenderedPageBreak/>
        <w:t>D</w:t>
      </w:r>
      <w:r w:rsidRPr="0019223E">
        <w:rPr>
          <w:rFonts w:eastAsiaTheme="minorHAnsi"/>
          <w:lang w:eastAsia="en-US"/>
        </w:rPr>
        <w:t>urata de execuţie a Contractu</w:t>
      </w:r>
      <w:r>
        <w:rPr>
          <w:rFonts w:eastAsiaTheme="minorHAnsi"/>
          <w:lang w:eastAsia="en-US"/>
        </w:rPr>
        <w:t>lui de finanțare este de maxim 12 luni</w:t>
      </w:r>
      <w:r w:rsidRPr="0019223E">
        <w:rPr>
          <w:rFonts w:eastAsiaTheme="minorHAnsi"/>
          <w:lang w:eastAsia="en-US"/>
        </w:rPr>
        <w:t xml:space="preserve"> pentru proiectele care prevăd investiții </w:t>
      </w:r>
      <w:r>
        <w:rPr>
          <w:rFonts w:eastAsiaTheme="minorHAnsi"/>
          <w:lang w:eastAsia="en-US"/>
        </w:rPr>
        <w:t>fara</w:t>
      </w:r>
      <w:r w:rsidRPr="0019223E">
        <w:rPr>
          <w:rFonts w:eastAsiaTheme="minorHAnsi"/>
          <w:lang w:eastAsia="en-US"/>
        </w:rPr>
        <w:t xml:space="preserve"> construcții montaj</w:t>
      </w:r>
      <w:r>
        <w:rPr>
          <w:rFonts w:eastAsiaTheme="minorHAnsi"/>
          <w:lang w:eastAsia="en-US"/>
        </w:rPr>
        <w:t>.</w:t>
      </w:r>
    </w:p>
    <w:p w:rsidR="008B6BA8" w:rsidRPr="0019223E" w:rsidRDefault="008B6BA8" w:rsidP="0019223E">
      <w:pPr>
        <w:jc w:val="both"/>
        <w:rPr>
          <w:rFonts w:eastAsiaTheme="minorHAnsi"/>
          <w:lang w:eastAsia="en-US"/>
        </w:rPr>
      </w:pPr>
      <w:r w:rsidRPr="0019223E">
        <w:rPr>
          <w:rFonts w:eastAsiaTheme="minorHAnsi"/>
          <w:lang w:eastAsia="en-US"/>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rsidR="008B6BA8" w:rsidRPr="0019223E" w:rsidRDefault="008B6BA8" w:rsidP="0019223E">
      <w:pPr>
        <w:jc w:val="both"/>
        <w:rPr>
          <w:rFonts w:eastAsiaTheme="minorHAnsi"/>
          <w:lang w:eastAsia="en-US"/>
        </w:rPr>
      </w:pPr>
      <w:r w:rsidRPr="0019223E">
        <w:rPr>
          <w:rFonts w:eastAsiaTheme="minorHAnsi"/>
          <w:lang w:eastAsia="en-US"/>
        </w:rPr>
        <w:t>Atenţie!</w:t>
      </w:r>
    </w:p>
    <w:p w:rsidR="008B6BA8" w:rsidRDefault="008B6BA8" w:rsidP="0019223E">
      <w:pPr>
        <w:jc w:val="both"/>
        <w:rPr>
          <w:rFonts w:eastAsiaTheme="minorHAnsi"/>
          <w:lang w:eastAsia="en-US"/>
        </w:rPr>
      </w:pPr>
      <w:r w:rsidRPr="0019223E">
        <w:rPr>
          <w:rFonts w:eastAsiaTheme="minorHAnsi"/>
          <w:lang w:eastAsia="en-US"/>
        </w:rPr>
        <w:t>Beneficiarul este obligat să nu înstrăineze sau / şi să modifice substantial investiţia realizată prin proiect pe perioada de valabilitate a Contractului de Finanţare.</w:t>
      </w:r>
    </w:p>
    <w:p w:rsidR="008B6BA8" w:rsidRPr="0019223E" w:rsidRDefault="008B6BA8" w:rsidP="0019223E">
      <w:pPr>
        <w:jc w:val="both"/>
        <w:rPr>
          <w:rFonts w:eastAsiaTheme="minorHAnsi"/>
          <w:lang w:eastAsia="en-US"/>
        </w:rPr>
      </w:pPr>
      <w:r w:rsidRPr="0019223E">
        <w:rPr>
          <w:rFonts w:eastAsiaTheme="minorHAnsi"/>
          <w:lang w:eastAsia="en-US"/>
        </w:rPr>
        <w:t>Contribuţia publică se recuperează dacă în termen de cinci ani de la efectuarea plăţii finale către beneficiar, activele corporale și necorporale rezultate din implementarea proiectelor cofinanţate din FEADR fac obiectul uneia din următoarele situaţii:</w:t>
      </w:r>
    </w:p>
    <w:p w:rsidR="008B6BA8" w:rsidRPr="0019223E" w:rsidRDefault="008B6BA8" w:rsidP="0019223E">
      <w:pPr>
        <w:jc w:val="both"/>
        <w:rPr>
          <w:rFonts w:eastAsiaTheme="minorHAnsi"/>
          <w:lang w:eastAsia="en-US"/>
        </w:rPr>
      </w:pPr>
      <w:r w:rsidRPr="0019223E">
        <w:rPr>
          <w:rFonts w:eastAsiaTheme="minorHAnsi"/>
          <w:lang w:eastAsia="en-US"/>
        </w:rPr>
        <w:t>a) încetarea sau delocalizarea unei activităţi productive în afara zonei vizate de PNDR 2014 ‐ 2020, respectiv de criteriile în baza cărora proiectul a fost selectat și contractat;</w:t>
      </w:r>
    </w:p>
    <w:p w:rsidR="008B6BA8" w:rsidRDefault="008B6BA8" w:rsidP="0019223E">
      <w:pPr>
        <w:jc w:val="both"/>
        <w:rPr>
          <w:rFonts w:eastAsiaTheme="minorHAnsi"/>
          <w:lang w:eastAsia="en-US"/>
        </w:rPr>
      </w:pPr>
      <w:r w:rsidRPr="0019223E">
        <w:rPr>
          <w:rFonts w:eastAsiaTheme="minorHAnsi"/>
          <w:lang w:eastAsia="en-US"/>
        </w:rPr>
        <w:t>b) modificare a proprietăţii asupra unui element de infrastructură care dă un avantaj nejustificat unei întreprinderi sau unui organism public;</w:t>
      </w:r>
    </w:p>
    <w:p w:rsidR="008B6BA8" w:rsidRPr="0019223E" w:rsidRDefault="008B6BA8" w:rsidP="0019223E">
      <w:pPr>
        <w:jc w:val="both"/>
        <w:rPr>
          <w:rFonts w:eastAsiaTheme="minorHAnsi"/>
          <w:lang w:eastAsia="en-US"/>
        </w:rPr>
      </w:pPr>
      <w:r w:rsidRPr="0019223E">
        <w:rPr>
          <w:rFonts w:eastAsiaTheme="minorHAnsi"/>
          <w:lang w:eastAsia="en-US"/>
        </w:rPr>
        <w:t>c) modificare substanţială care afectează natura, obiectivele sau condiţiile de realizare şi care ar determina subminarea obiectivelor iniţiale ale acestuia;</w:t>
      </w:r>
    </w:p>
    <w:p w:rsidR="008B6BA8" w:rsidRPr="0019223E" w:rsidRDefault="008B6BA8" w:rsidP="0019223E">
      <w:pPr>
        <w:jc w:val="both"/>
        <w:rPr>
          <w:rFonts w:eastAsiaTheme="minorHAnsi"/>
          <w:lang w:eastAsia="en-US"/>
        </w:rPr>
      </w:pPr>
      <w:r w:rsidRPr="0019223E">
        <w:rPr>
          <w:rFonts w:eastAsiaTheme="minorHAnsi"/>
          <w:lang w:eastAsia="en-US"/>
        </w:rPr>
        <w:t>d) realizarea unei activităţi neeligibile în cadrul investiţiei finanţată din fonduri nerambursabile.</w:t>
      </w:r>
    </w:p>
    <w:p w:rsidR="008B6BA8" w:rsidRPr="0019223E" w:rsidRDefault="008B6BA8" w:rsidP="0019223E">
      <w:pPr>
        <w:jc w:val="both"/>
        <w:rPr>
          <w:rFonts w:eastAsiaTheme="minorHAnsi"/>
          <w:lang w:eastAsia="en-US"/>
        </w:rPr>
      </w:pPr>
      <w:r w:rsidRPr="0019223E">
        <w:rPr>
          <w:rFonts w:eastAsiaTheme="minorHAnsi"/>
          <w:lang w:eastAsia="en-US"/>
        </w:rPr>
        <w:t>Contractarea se realizează la nivelul CRFIR. După semnarea Contractelor/ Deciziilor de finanțare, expertul SLIN/SAFPD/SIBA CRFIR va transmite către GAL o adresă de înștiințare privind încheierea angajamentului legal.</w:t>
      </w:r>
    </w:p>
    <w:p w:rsidR="008B6BA8" w:rsidRPr="0019223E" w:rsidRDefault="008B6BA8" w:rsidP="0019223E">
      <w:pPr>
        <w:jc w:val="both"/>
        <w:rPr>
          <w:rFonts w:eastAsiaTheme="minorHAnsi"/>
          <w:lang w:eastAsia="en-US"/>
        </w:rPr>
      </w:pPr>
      <w:r w:rsidRPr="0019223E">
        <w:rPr>
          <w:rFonts w:eastAsiaTheme="minorHAnsi"/>
          <w:lang w:eastAsia="en-US"/>
        </w:rPr>
        <w:t xml:space="preserve">Cererea de Finanțare depusă de solicitant, rezultată în urma verificărilor, modificărilor și completărilor efectuate pe parcursul etapei de evaluare şi selecție devine obligatorie pentru solicitant. </w:t>
      </w:r>
    </w:p>
    <w:p w:rsidR="008B6BA8" w:rsidRDefault="008B6BA8" w:rsidP="0019223E">
      <w:pPr>
        <w:jc w:val="both"/>
        <w:rPr>
          <w:rFonts w:eastAsiaTheme="minorHAnsi"/>
          <w:lang w:eastAsia="en-US"/>
        </w:rPr>
      </w:pPr>
      <w:r w:rsidRPr="0019223E">
        <w:rPr>
          <w:rFonts w:eastAsiaTheme="minorHAnsi"/>
          <w:lang w:eastAsia="en-US"/>
        </w:rPr>
        <w:t>Solicitantul acceptă finanțarea nerambursabilă și se angajează să implementeze corect angajamentele asumate pe propria răspundere.</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11. Avansurile</w:t>
      </w:r>
    </w:p>
    <w:p w:rsidR="00C10E65"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 xml:space="preserve">Pentru Beneficiarul care a optat pentru avans în vederea demarării investiţiei în formularul Cererii de Finanţare, AFIR poate să acorde un avans de maxim 50% din valoarea eligibilă nerambursabilă. </w:t>
      </w:r>
    </w:p>
    <w:p w:rsidR="00A7366B" w:rsidRPr="00A7366B"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Avansul poate fi solicitat de beneficiar până la depunerea primei Cereri de plată. Beneficiarul poate primi avansul numai după avizarea achiziției prioritar majoritară de către AFIR</w:t>
      </w:r>
    </w:p>
    <w:p w:rsidR="00507F8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 xml:space="preserve">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eliberată de o </w:t>
      </w:r>
    </w:p>
    <w:p w:rsidR="00A7366B" w:rsidRPr="00A7366B" w:rsidRDefault="00A7366B" w:rsidP="00C349A0">
      <w:pPr>
        <w:widowControl w:val="0"/>
        <w:autoSpaceDE w:val="0"/>
        <w:autoSpaceDN w:val="0"/>
        <w:adjustRightInd w:val="0"/>
        <w:spacing w:line="239" w:lineRule="auto"/>
        <w:ind w:right="-20"/>
        <w:rPr>
          <w:rFonts w:eastAsiaTheme="minorHAnsi"/>
          <w:lang w:eastAsia="en-US"/>
        </w:rPr>
      </w:pPr>
      <w:r w:rsidRPr="00A7366B">
        <w:rPr>
          <w:rFonts w:eastAsiaTheme="minorHAnsi"/>
          <w:lang w:eastAsia="en-US"/>
        </w:rPr>
        <w:t>societate de asigurări, autorizată potrivit legislaţiei în vigoare, în procent de 100% din suma avansului.</w:t>
      </w:r>
    </w:p>
    <w:p w:rsidR="00A7366B" w:rsidRDefault="00A7366B" w:rsidP="00A7366B">
      <w:pPr>
        <w:widowControl w:val="0"/>
        <w:autoSpaceDE w:val="0"/>
        <w:autoSpaceDN w:val="0"/>
        <w:adjustRightInd w:val="0"/>
        <w:spacing w:line="257" w:lineRule="auto"/>
        <w:ind w:left="283" w:right="-20"/>
        <w:rPr>
          <w:rFonts w:eastAsiaTheme="minorHAnsi"/>
          <w:lang w:eastAsia="en-US"/>
        </w:rPr>
      </w:pPr>
      <w:r w:rsidRPr="00A7366B">
        <w:rPr>
          <w:rFonts w:eastAsiaTheme="minorHAnsi"/>
          <w:lang w:eastAsia="en-US"/>
        </w:rPr>
        <w:t>Cuantumul avansului este prevăzut în contractul de finanţare încheiat între beneficiar şi AFIR.</w:t>
      </w:r>
    </w:p>
    <w:p w:rsidR="00A7366B" w:rsidRPr="00A7366B" w:rsidRDefault="00A7366B" w:rsidP="00A7366B">
      <w:pPr>
        <w:widowControl w:val="0"/>
        <w:autoSpaceDE w:val="0"/>
        <w:autoSpaceDN w:val="0"/>
        <w:adjustRightInd w:val="0"/>
        <w:spacing w:line="239" w:lineRule="auto"/>
        <w:ind w:right="-9" w:firstLine="283"/>
        <w:jc w:val="both"/>
        <w:rPr>
          <w:rFonts w:eastAsiaTheme="minorHAnsi"/>
          <w:lang w:eastAsia="en-US"/>
        </w:rPr>
      </w:pPr>
      <w:r w:rsidRPr="00A7366B">
        <w:rPr>
          <w:rFonts w:eastAsiaTheme="minorHAnsi"/>
          <w:lang w:eastAsia="en-US"/>
        </w:rPr>
        <w:t>Utilizarea avansului se justifică de către beneficiar pe bază de documente financiar-fiscale până la expirarea duratei de execuţie a contractului prevăzut în contractul de finanţare, respectiv la ultima tranșă de plată.</w:t>
      </w:r>
    </w:p>
    <w:p w:rsidR="00A7366B" w:rsidRPr="00A7366B" w:rsidRDefault="00A7366B" w:rsidP="00A7366B">
      <w:pPr>
        <w:widowControl w:val="0"/>
        <w:autoSpaceDE w:val="0"/>
        <w:autoSpaceDN w:val="0"/>
        <w:adjustRightInd w:val="0"/>
        <w:ind w:right="-3" w:firstLine="283"/>
        <w:jc w:val="both"/>
        <w:rPr>
          <w:rFonts w:eastAsiaTheme="minorHAnsi"/>
          <w:lang w:eastAsia="en-US"/>
        </w:rPr>
      </w:pPr>
      <w:r w:rsidRPr="00A7366B">
        <w:rPr>
          <w:rFonts w:eastAsiaTheme="minorHAnsi"/>
          <w:lang w:eastAsia="en-US"/>
        </w:rPr>
        <w:t>Garanţia aferentă avansului trebuie constituită la dispoziţia AFIR minim pe perioada de execuție și conform prevederilor din anexele contractului de finanțare cu AFIR. Garanţia financiară se depune odată cu Dosarul Cererii de Plată a Avansului.</w:t>
      </w:r>
    </w:p>
    <w:p w:rsidR="00A7366B" w:rsidRPr="00A7366B" w:rsidRDefault="00A7366B" w:rsidP="00A7366B">
      <w:pPr>
        <w:widowControl w:val="0"/>
        <w:autoSpaceDE w:val="0"/>
        <w:autoSpaceDN w:val="0"/>
        <w:adjustRightInd w:val="0"/>
        <w:ind w:right="-4" w:firstLine="283"/>
        <w:jc w:val="both"/>
        <w:rPr>
          <w:rFonts w:eastAsiaTheme="minorHAnsi"/>
          <w:lang w:eastAsia="en-US"/>
        </w:rPr>
      </w:pPr>
      <w:r w:rsidRPr="00A7366B">
        <w:rPr>
          <w:rFonts w:eastAsiaTheme="minorHAnsi"/>
          <w:lang w:eastAsia="en-US"/>
        </w:rPr>
        <w:t>Garanţia este eliberată în cazul în care AFIR constată că suma cheltuielilor reale efectuate, care corespund contribuţiei financiare a Uniunii Europene şi contribuţiei publice naţionale pentru investiţii, depăşeşte suma avansului.</w:t>
      </w: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Garanţia poate fi prezentată de beneficiarii privaţi şi sub formă de poliţă de asigurare eliberată de o societate de asigurări, autorizată potrivit legislaţiei în vigoare.</w:t>
      </w:r>
    </w:p>
    <w:p w:rsidR="00D113E0" w:rsidRDefault="00D113E0" w:rsidP="00A7366B">
      <w:pPr>
        <w:widowControl w:val="0"/>
        <w:autoSpaceDE w:val="0"/>
        <w:autoSpaceDN w:val="0"/>
        <w:adjustRightInd w:val="0"/>
        <w:spacing w:line="239" w:lineRule="auto"/>
        <w:ind w:right="-20" w:firstLine="283"/>
        <w:rPr>
          <w:rFonts w:eastAsiaTheme="minorHAnsi"/>
          <w:lang w:eastAsia="en-US"/>
        </w:rPr>
      </w:pP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Important!! AFIR efectuează plata avansului în contul beneficiarilor, deschis la Trezoreria Statului sau la o instituţie bancară.</w:t>
      </w:r>
    </w:p>
    <w:p w:rsidR="008B6BA8" w:rsidRPr="0019223E" w:rsidRDefault="00A7366B" w:rsidP="00A7366B">
      <w:pPr>
        <w:jc w:val="both"/>
        <w:rPr>
          <w:rFonts w:eastAsiaTheme="minorHAnsi"/>
          <w:lang w:eastAsia="en-US"/>
        </w:rPr>
      </w:pPr>
      <w:r w:rsidRPr="00A7366B">
        <w:rPr>
          <w:rFonts w:eastAsiaTheme="minorHAnsi"/>
          <w:lang w:eastAsia="en-US"/>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r w:rsidR="007C4307">
        <w:rPr>
          <w:rFonts w:eastAsiaTheme="minorHAnsi"/>
          <w:lang w:eastAsia="en-US"/>
        </w:rPr>
        <w:t>.</w:t>
      </w:r>
    </w:p>
    <w:p w:rsidR="002938C8" w:rsidRPr="0019223E" w:rsidRDefault="002938C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12.Achizițiile</w:t>
      </w:r>
    </w:p>
    <w:p w:rsidR="008B6BA8" w:rsidRDefault="00D07C42" w:rsidP="0019223E">
      <w:pPr>
        <w:jc w:val="both"/>
        <w:rPr>
          <w:rFonts w:eastAsiaTheme="minorHAnsi"/>
          <w:lang w:eastAsia="en-US"/>
        </w:rPr>
      </w:pPr>
      <w:r>
        <w:rPr>
          <w:rFonts w:eastAsiaTheme="minorHAnsi"/>
          <w:lang w:eastAsia="en-US"/>
        </w:rPr>
        <w:t>B</w:t>
      </w:r>
      <w:r w:rsidR="008B6BA8" w:rsidRPr="0019223E">
        <w:rPr>
          <w:rFonts w:eastAsiaTheme="minorHAnsi"/>
          <w:lang w:eastAsia="en-US"/>
        </w:rPr>
        <w:t>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w:t>
      </w:r>
    </w:p>
    <w:p w:rsidR="008B6BA8" w:rsidRPr="0019223E" w:rsidRDefault="008B6BA8" w:rsidP="0019223E">
      <w:pPr>
        <w:jc w:val="both"/>
        <w:rPr>
          <w:rFonts w:eastAsiaTheme="minorHAnsi"/>
          <w:lang w:eastAsia="en-US"/>
        </w:rPr>
      </w:pPr>
      <w:r w:rsidRPr="0019223E">
        <w:rPr>
          <w:rFonts w:eastAsiaTheme="minorHAnsi"/>
          <w:lang w:eastAsia="en-US"/>
        </w:rPr>
        <w:t>Nerespectarea de către beneficiarii FEADR a Instrucţiunilor privind achiziţiile publice/private - anexă la contractul de finanţare, atrage neeligibilitatea cheltuielilor aferente achiziţiei de servicii, lucrări sau bunuri.</w:t>
      </w:r>
    </w:p>
    <w:p w:rsidR="008B6BA8" w:rsidRPr="0019223E" w:rsidRDefault="008B6BA8" w:rsidP="0019223E">
      <w:pPr>
        <w:jc w:val="both"/>
        <w:rPr>
          <w:rFonts w:eastAsiaTheme="minorHAnsi"/>
          <w:b/>
          <w:lang w:eastAsia="en-US"/>
        </w:rPr>
      </w:pPr>
      <w:r w:rsidRPr="0019223E">
        <w:rPr>
          <w:rFonts w:eastAsiaTheme="minorHAnsi"/>
          <w:b/>
          <w:lang w:eastAsia="en-US"/>
        </w:rPr>
        <w:t>13.Termenele limită și condițiile pentru depunerea cererilor de plată a avansului și a celor aferente tranșelor de plată</w:t>
      </w:r>
    </w:p>
    <w:p w:rsidR="008B6BA8" w:rsidRDefault="008B6BA8" w:rsidP="0019223E">
      <w:pPr>
        <w:jc w:val="both"/>
        <w:rPr>
          <w:rFonts w:eastAsiaTheme="minorHAnsi"/>
          <w:lang w:eastAsia="en-US"/>
        </w:rPr>
      </w:pPr>
      <w:r w:rsidRPr="0019223E">
        <w:rPr>
          <w:rFonts w:eastAsiaTheme="minorHAnsi"/>
          <w:lang w:eastAsia="en-US"/>
        </w:rPr>
        <w:t>Condițiile pentru depunerea aferente tranșelor de plată pentru proiectele finanțate prin GAL.</w:t>
      </w:r>
    </w:p>
    <w:p w:rsidR="008B6BA8" w:rsidRPr="0019223E" w:rsidRDefault="008B6BA8" w:rsidP="0019223E">
      <w:pPr>
        <w:jc w:val="both"/>
        <w:rPr>
          <w:rFonts w:eastAsiaTheme="minorHAnsi"/>
          <w:lang w:eastAsia="en-US"/>
        </w:rPr>
      </w:pPr>
      <w:r w:rsidRPr="0019223E">
        <w:rPr>
          <w:rFonts w:eastAsiaTheme="minorHAnsi"/>
          <w:lang w:eastAsia="en-US"/>
        </w:rPr>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8B6BA8" w:rsidRPr="0019223E" w:rsidRDefault="008B6BA8" w:rsidP="0019223E">
      <w:pPr>
        <w:jc w:val="both"/>
        <w:rPr>
          <w:rFonts w:eastAsiaTheme="minorHAnsi"/>
          <w:lang w:eastAsia="en-US"/>
        </w:rPr>
      </w:pPr>
      <w:r w:rsidRPr="0019223E">
        <w:rPr>
          <w:rFonts w:eastAsiaTheme="minorHAnsi"/>
          <w:lang w:eastAsia="en-US"/>
        </w:rPr>
        <w:t>Beneficiarii au obligația de a depune la GAL și la AFIR Declarațiile de eșalonare, conform prevederilor Contractului/Deciziei de finanțare.</w:t>
      </w:r>
    </w:p>
    <w:p w:rsidR="008B6BA8" w:rsidRPr="0019223E" w:rsidRDefault="008B6BA8" w:rsidP="0019223E">
      <w:pPr>
        <w:jc w:val="both"/>
        <w:rPr>
          <w:rFonts w:eastAsiaTheme="minorHAnsi"/>
          <w:lang w:eastAsia="en-US"/>
        </w:rPr>
      </w:pPr>
      <w:r w:rsidRPr="0019223E">
        <w:rPr>
          <w:rFonts w:eastAsiaTheme="minorHAnsi"/>
          <w:lang w:eastAsia="en-US"/>
        </w:rPr>
        <w:t>Pentru depunerea primului dosar de plată, se vor avea în vedere prevederile HG nr. 226/2015, cu modificările și completările ulterioare, în vigoare la data depunerii Dosarului Cererii de Plată.</w:t>
      </w:r>
    </w:p>
    <w:p w:rsidR="005327FD" w:rsidRDefault="008B6BA8" w:rsidP="0019223E">
      <w:pPr>
        <w:jc w:val="both"/>
        <w:rPr>
          <w:rFonts w:eastAsiaTheme="minorHAnsi"/>
          <w:lang w:eastAsia="en-US"/>
        </w:rPr>
      </w:pPr>
      <w:r w:rsidRPr="0019223E">
        <w:rPr>
          <w:rFonts w:eastAsiaTheme="minorHAnsi"/>
          <w:lang w:eastAsia="en-US"/>
        </w:rPr>
        <w:t xml:space="preserve">Dosarul Cererii de Plată se depune inițial la GAL, în două exemplare, pe suport de hârtie, la care se ataşează pe suport magnetic documentele întocmite de beneficiar. După verificarea de către GAL, beneficiarul depune documentația însoțită de Fișa de verificare a conformității DCP emisă de către GAL, la structurile teritoriale ale AFIR (OJFIR/CRFIR – în funcție de tipul de proiect). Dosarul </w:t>
      </w:r>
    </w:p>
    <w:p w:rsidR="008B6BA8" w:rsidRPr="0019223E" w:rsidRDefault="008B6BA8" w:rsidP="0019223E">
      <w:pPr>
        <w:jc w:val="both"/>
        <w:rPr>
          <w:rFonts w:eastAsiaTheme="minorHAnsi"/>
          <w:lang w:eastAsia="en-US"/>
        </w:rPr>
      </w:pPr>
      <w:r w:rsidRPr="0019223E">
        <w:rPr>
          <w:rFonts w:eastAsiaTheme="minorHAnsi"/>
          <w:lang w:eastAsia="en-US"/>
        </w:rPr>
        <w:t>Cererii de Plată trebuie să cuprindă documentele justificative prevăzute în Instrucţ iunile de plată (anexă la Contractul de finanţare), care se regăsesc pe pagina de internet a AFIR www.afir.madr.ro.</w:t>
      </w:r>
    </w:p>
    <w:p w:rsidR="008B6BA8" w:rsidRPr="0019223E" w:rsidRDefault="008B6BA8" w:rsidP="0019223E">
      <w:pPr>
        <w:jc w:val="both"/>
        <w:rPr>
          <w:rFonts w:eastAsiaTheme="minorHAnsi"/>
          <w:lang w:eastAsia="en-US"/>
        </w:rPr>
      </w:pPr>
      <w:r w:rsidRPr="0019223E">
        <w:rPr>
          <w:rFonts w:eastAsiaTheme="minorHAnsi"/>
          <w:lang w:eastAsia="en-US"/>
        </w:rPr>
        <w:t>Modelele de formulare care trebuie completate de beneficiar (Cererea de plată, Identificarea financiară, Declarația de cheltuieli, Raportul de asigurare, Declarația pe propria răspundere a beneficiarului) sunt disponibile la OJFIR sau pe site-ul AFIR (www.afir.info).</w:t>
      </w:r>
    </w:p>
    <w:p w:rsidR="008B6BA8" w:rsidRDefault="008B6BA8" w:rsidP="0019223E">
      <w:pPr>
        <w:jc w:val="both"/>
        <w:rPr>
          <w:rFonts w:eastAsiaTheme="minorHAnsi"/>
          <w:b/>
          <w:u w:val="single"/>
          <w:lang w:eastAsia="en-US"/>
        </w:rPr>
      </w:pPr>
      <w:r w:rsidRPr="00A045EB">
        <w:rPr>
          <w:rFonts w:eastAsiaTheme="minorHAnsi"/>
          <w:b/>
          <w:u w:val="single"/>
          <w:lang w:eastAsia="en-US"/>
        </w:rPr>
        <w:t>Pentru toate cererile de plată, după primirea de la AFIR a Notificării cu privire la confirmarea plății, în termen de maximum 5 zile, beneficiarul are obligația de a informa GAL cu privire la sumele autorizate și rambursate în cadrul proiectului.</w:t>
      </w:r>
    </w:p>
    <w:p w:rsidR="00350F61" w:rsidRPr="0019223E" w:rsidRDefault="00350F61" w:rsidP="0019223E">
      <w:pPr>
        <w:jc w:val="both"/>
        <w:rPr>
          <w:rFonts w:eastAsiaTheme="minorHAnsi"/>
          <w:lang w:eastAsia="en-US"/>
        </w:rPr>
      </w:pPr>
      <w:r w:rsidRPr="0019223E">
        <w:rPr>
          <w:rFonts w:eastAsiaTheme="minorHAnsi"/>
          <w:lang w:eastAsia="en-US"/>
        </w:rPr>
        <w:t>În cazul exploataţiilor agricole care vizează cr</w:t>
      </w:r>
      <w:r w:rsidR="00594A26">
        <w:rPr>
          <w:rFonts w:eastAsiaTheme="minorHAnsi"/>
          <w:lang w:eastAsia="en-US"/>
        </w:rPr>
        <w:t>eşterea animalelor, Studiu de fezabilitate</w:t>
      </w:r>
      <w:r w:rsidRPr="0019223E">
        <w:rPr>
          <w:rFonts w:eastAsiaTheme="minorHAnsi"/>
          <w:lang w:eastAsia="en-US"/>
        </w:rPr>
        <w:t xml:space="preserve"> trebuie să prevadă detalieri privind existența sau realizarea de amenajări de stocare şi gestionare a gunoiului de grajd conform normelor de mediu, potrivit PROGRAMULUI DE ACŢIUNI pentru protecţia apelor împotriva poluării cu nitraţi proveniţi din surse agricole 2013 şi a Codului de bune practici agricole pentru protecţia apelor împotriva poluării cu nitraţi din surse agricole, iar la a doua cerere de plată se va verifica conformarea cu legislaţia în vigoare.</w:t>
      </w:r>
    </w:p>
    <w:p w:rsidR="002E4A5B" w:rsidRPr="0019223E" w:rsidRDefault="002E4A5B" w:rsidP="0019223E">
      <w:pPr>
        <w:jc w:val="both"/>
        <w:rPr>
          <w:rFonts w:eastAsiaTheme="minorHAnsi"/>
          <w:lang w:eastAsia="en-US"/>
        </w:rPr>
      </w:pPr>
      <w:r w:rsidRPr="0019223E">
        <w:rPr>
          <w:rFonts w:eastAsiaTheme="minorHAnsi"/>
          <w:lang w:eastAsia="en-US"/>
        </w:rPr>
        <w:t>Pentru a face dovada existenței platformei de gunoi grajd, la a doua tranșa de plată, se va atașa, dacă este cazul, copia Autorizației de construire.</w:t>
      </w:r>
    </w:p>
    <w:p w:rsidR="002E4A5B" w:rsidRPr="0019223E" w:rsidRDefault="002E4A5B" w:rsidP="0019223E">
      <w:pPr>
        <w:jc w:val="both"/>
        <w:rPr>
          <w:rFonts w:eastAsiaTheme="minorHAnsi"/>
          <w:lang w:eastAsia="en-US"/>
        </w:rPr>
      </w:pPr>
      <w:r w:rsidRPr="0019223E">
        <w:rPr>
          <w:rFonts w:eastAsiaTheme="minorHAnsi"/>
          <w:lang w:eastAsia="en-US"/>
        </w:rPr>
        <w:t>IMPORTANT:</w:t>
      </w:r>
    </w:p>
    <w:p w:rsidR="00D113E0" w:rsidRDefault="00D113E0" w:rsidP="0019223E">
      <w:pPr>
        <w:jc w:val="both"/>
        <w:rPr>
          <w:rFonts w:eastAsiaTheme="minorHAnsi"/>
          <w:lang w:eastAsia="en-US"/>
        </w:rPr>
      </w:pPr>
    </w:p>
    <w:p w:rsidR="002E4A5B" w:rsidRPr="0019223E" w:rsidRDefault="002E4A5B" w:rsidP="0019223E">
      <w:pPr>
        <w:jc w:val="both"/>
        <w:rPr>
          <w:rFonts w:eastAsiaTheme="minorHAnsi"/>
          <w:lang w:eastAsia="en-US"/>
        </w:rPr>
      </w:pPr>
      <w:r w:rsidRPr="0019223E">
        <w:rPr>
          <w:rFonts w:eastAsiaTheme="minorHAnsi"/>
          <w:lang w:eastAsia="en-US"/>
        </w:rPr>
        <w:t>În vederea de</w:t>
      </w:r>
      <w:r w:rsidR="00950E60">
        <w:rPr>
          <w:rFonts w:eastAsiaTheme="minorHAnsi"/>
          <w:lang w:eastAsia="en-US"/>
        </w:rPr>
        <w:t>punerii Dosarului Cererii de plata</w:t>
      </w:r>
      <w:r w:rsidRPr="0019223E">
        <w:rPr>
          <w:rFonts w:eastAsiaTheme="minorHAnsi"/>
          <w:lang w:eastAsia="en-US"/>
        </w:rPr>
        <w:t xml:space="preserve">, beneficiarul va înștiința AFIR </w:t>
      </w:r>
      <w:r w:rsidR="00685474">
        <w:rPr>
          <w:rFonts w:eastAsiaTheme="minorHAnsi"/>
          <w:lang w:eastAsia="en-US"/>
        </w:rPr>
        <w:t xml:space="preserve"> si GAL </w:t>
      </w:r>
      <w:r w:rsidRPr="0019223E">
        <w:rPr>
          <w:rFonts w:eastAsiaTheme="minorHAnsi"/>
          <w:lang w:eastAsia="en-US"/>
        </w:rPr>
        <w:t>pentru efectuarea vizitei pe teren, astfel:</w:t>
      </w:r>
    </w:p>
    <w:p w:rsidR="002E4A5B" w:rsidRPr="0019223E" w:rsidRDefault="002E4A5B" w:rsidP="0019223E">
      <w:pPr>
        <w:jc w:val="both"/>
        <w:rPr>
          <w:rFonts w:eastAsiaTheme="minorHAnsi"/>
          <w:lang w:eastAsia="en-US"/>
        </w:rPr>
      </w:pPr>
      <w:r w:rsidRPr="0019223E">
        <w:rPr>
          <w:rFonts w:eastAsiaTheme="minorHAnsi"/>
          <w:lang w:eastAsia="en-US"/>
        </w:rPr>
        <w:t>- pentru fermele vegetale: în perioada de vegetație a culturii/culturilor existente astfel încât situația reală să poată fi identificată și certificată de către experții AFIR;</w:t>
      </w:r>
    </w:p>
    <w:p w:rsidR="002E4A5B" w:rsidRPr="0019223E" w:rsidRDefault="002E4A5B" w:rsidP="0019223E">
      <w:pPr>
        <w:jc w:val="both"/>
        <w:rPr>
          <w:rFonts w:eastAsiaTheme="minorHAnsi"/>
          <w:lang w:eastAsia="en-US"/>
        </w:rPr>
      </w:pPr>
      <w:r w:rsidRPr="0019223E">
        <w:rPr>
          <w:rFonts w:eastAsiaTheme="minorHAnsi"/>
          <w:lang w:eastAsia="en-US"/>
        </w:rPr>
        <w:t xml:space="preserve">- pentru fermele zootehnice: în perioada în care se atinge </w:t>
      </w:r>
      <w:r w:rsidR="00950E60">
        <w:rPr>
          <w:rFonts w:eastAsiaTheme="minorHAnsi"/>
          <w:lang w:eastAsia="en-US"/>
        </w:rPr>
        <w:t>dimensiunea economică previzionata</w:t>
      </w:r>
      <w:r w:rsidRPr="0019223E">
        <w:rPr>
          <w:rFonts w:eastAsiaTheme="minorHAnsi"/>
          <w:lang w:eastAsia="en-US"/>
        </w:rPr>
        <w:t>;</w:t>
      </w:r>
    </w:p>
    <w:p w:rsidR="00ED79E8" w:rsidRPr="0019223E" w:rsidRDefault="002E4A5B" w:rsidP="0019223E">
      <w:pPr>
        <w:jc w:val="both"/>
        <w:rPr>
          <w:rFonts w:eastAsiaTheme="minorHAnsi"/>
          <w:lang w:eastAsia="en-US"/>
        </w:rPr>
      </w:pPr>
      <w:r w:rsidRPr="0019223E">
        <w:rPr>
          <w:rFonts w:eastAsiaTheme="minorHAnsi"/>
          <w:lang w:eastAsia="en-US"/>
        </w:rPr>
        <w:t>- pentru fermele mixte: în funcție de sectorul prioritar, fie în perioada de vegetație a culturii/culturilor existente (pentru sector p</w:t>
      </w:r>
      <w:r w:rsidR="00E170D2">
        <w:rPr>
          <w:rFonts w:eastAsiaTheme="minorHAnsi"/>
          <w:lang w:eastAsia="en-US"/>
        </w:rPr>
        <w:t>rioritar vegetal)</w:t>
      </w:r>
      <w:r w:rsidRPr="0019223E">
        <w:rPr>
          <w:rFonts w:eastAsiaTheme="minorHAnsi"/>
          <w:lang w:eastAsia="en-US"/>
        </w:rPr>
        <w:t>.</w:t>
      </w:r>
      <w:r w:rsidR="00E170D2" w:rsidRPr="0019223E">
        <w:rPr>
          <w:rFonts w:eastAsiaTheme="minorHAnsi"/>
          <w:lang w:eastAsia="en-US"/>
        </w:rPr>
        <w:t xml:space="preserve"> </w:t>
      </w:r>
      <w:r w:rsidRPr="0019223E">
        <w:rPr>
          <w:rFonts w:eastAsiaTheme="minorHAnsi"/>
          <w:lang w:eastAsia="en-US"/>
        </w:rPr>
        <w:t>La vizita pe teren evaluatorul va verifica dacă tehnologia de cultivare/creştere a animalelor corespunde cu descrierea acestei</w:t>
      </w:r>
      <w:r w:rsidR="00950E60">
        <w:rPr>
          <w:rFonts w:eastAsiaTheme="minorHAnsi"/>
          <w:lang w:eastAsia="en-US"/>
        </w:rPr>
        <w:t>a detaliată în SF</w:t>
      </w:r>
      <w:r w:rsidRPr="0019223E">
        <w:rPr>
          <w:rFonts w:eastAsiaTheme="minorHAnsi"/>
          <w:lang w:eastAsia="en-US"/>
        </w:rPr>
        <w:t>.</w:t>
      </w:r>
      <w:r w:rsidR="00ED79E8" w:rsidRPr="0019223E">
        <w:rPr>
          <w:rFonts w:eastAsiaTheme="minorHAnsi"/>
          <w:lang w:eastAsia="en-US"/>
        </w:rPr>
        <w:t>.</w:t>
      </w:r>
    </w:p>
    <w:p w:rsidR="00ED79E8" w:rsidRPr="0019223E" w:rsidRDefault="00E170D2" w:rsidP="0019223E">
      <w:pPr>
        <w:jc w:val="both"/>
        <w:rPr>
          <w:rFonts w:eastAsiaTheme="minorHAnsi"/>
          <w:lang w:eastAsia="en-US"/>
        </w:rPr>
      </w:pPr>
      <w:r>
        <w:rPr>
          <w:rFonts w:eastAsiaTheme="minorHAnsi"/>
          <w:lang w:eastAsia="en-US"/>
        </w:rPr>
        <w:t>Beneficiarul</w:t>
      </w:r>
      <w:r w:rsidR="00ED79E8" w:rsidRPr="0019223E">
        <w:rPr>
          <w:rFonts w:eastAsiaTheme="minorHAnsi"/>
          <w:lang w:eastAsia="en-US"/>
        </w:rPr>
        <w:t xml:space="preserve"> are obligaţia de a face dovada îndeplinirii ang</w:t>
      </w:r>
      <w:r w:rsidR="00950E60">
        <w:rPr>
          <w:rFonts w:eastAsiaTheme="minorHAnsi"/>
          <w:lang w:eastAsia="en-US"/>
        </w:rPr>
        <w:t>ajamentului</w:t>
      </w:r>
      <w:r w:rsidR="00ED79E8" w:rsidRPr="0019223E">
        <w:rPr>
          <w:rFonts w:eastAsiaTheme="minorHAnsi"/>
          <w:lang w:eastAsia="en-US"/>
        </w:rPr>
        <w:t>. În caz contrar, proiectul devine neeligibil, iar sprijinul acordat va fi recuperat integral.</w:t>
      </w:r>
    </w:p>
    <w:p w:rsidR="006C1622" w:rsidRDefault="006C1622" w:rsidP="0019223E">
      <w:pPr>
        <w:jc w:val="both"/>
        <w:rPr>
          <w:rFonts w:eastAsiaTheme="minorHAnsi"/>
          <w:u w:val="single"/>
          <w:lang w:eastAsia="en-US"/>
        </w:rPr>
      </w:pPr>
    </w:p>
    <w:p w:rsidR="008B6BA8" w:rsidRDefault="008B6BA8" w:rsidP="0019223E">
      <w:pPr>
        <w:jc w:val="both"/>
        <w:rPr>
          <w:rFonts w:eastAsiaTheme="minorHAnsi"/>
          <w:b/>
          <w:u w:val="single"/>
          <w:lang w:eastAsia="en-US"/>
        </w:rPr>
      </w:pPr>
      <w:r w:rsidRPr="0019223E">
        <w:rPr>
          <w:rFonts w:eastAsiaTheme="minorHAnsi"/>
          <w:b/>
          <w:u w:val="single"/>
          <w:lang w:eastAsia="en-US"/>
        </w:rPr>
        <w:t>14. Monitorizarea proiectului</w:t>
      </w:r>
    </w:p>
    <w:p w:rsidR="00A7366B" w:rsidRDefault="00A7366B" w:rsidP="0019223E">
      <w:pPr>
        <w:jc w:val="both"/>
        <w:rPr>
          <w:rFonts w:eastAsiaTheme="minorHAnsi"/>
          <w:b/>
          <w:u w:val="single"/>
          <w:lang w:eastAsia="en-US"/>
        </w:rPr>
      </w:pPr>
      <w:r>
        <w:rPr>
          <w:rFonts w:eastAsiaTheme="minorHAnsi"/>
          <w:b/>
          <w:u w:val="single"/>
          <w:lang w:eastAsia="en-US"/>
        </w:rPr>
        <w:t>Indicatori de monitorizare</w:t>
      </w:r>
    </w:p>
    <w:p w:rsidR="00AE3A56" w:rsidRPr="00301FA9"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IL1) </w:t>
      </w:r>
      <w:r>
        <w:rPr>
          <w:rFonts w:cs="Times New Roman"/>
          <w:sz w:val="22"/>
          <w:szCs w:val="22"/>
          <w:lang w:val="hu-HU"/>
        </w:rPr>
        <w:t>C</w:t>
      </w:r>
      <w:r w:rsidRPr="00301FA9">
        <w:rPr>
          <w:sz w:val="22"/>
          <w:szCs w:val="22"/>
        </w:rPr>
        <w:t>aracter</w:t>
      </w:r>
      <w:r>
        <w:rPr>
          <w:sz w:val="22"/>
          <w:szCs w:val="22"/>
        </w:rPr>
        <w:t>ul</w:t>
      </w:r>
      <w:r w:rsidRPr="00301FA9">
        <w:rPr>
          <w:sz w:val="22"/>
          <w:szCs w:val="22"/>
        </w:rPr>
        <w:t xml:space="preserve"> inovant</w:t>
      </w:r>
      <w:r>
        <w:rPr>
          <w:sz w:val="22"/>
          <w:szCs w:val="22"/>
        </w:rPr>
        <w:t xml:space="preserve"> al propunerii</w:t>
      </w:r>
      <w:r w:rsidRPr="00301FA9">
        <w:rPr>
          <w:rFonts w:cs="Times New Roman"/>
          <w:sz w:val="22"/>
          <w:szCs w:val="22"/>
          <w:lang w:val="hu-HU"/>
        </w:rPr>
        <w:t xml:space="preserve">. </w:t>
      </w:r>
    </w:p>
    <w:p w:rsidR="00AE3A56"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IL2) </w:t>
      </w:r>
      <w:r>
        <w:rPr>
          <w:rFonts w:cs="Times New Roman"/>
          <w:sz w:val="22"/>
          <w:szCs w:val="22"/>
          <w:lang w:val="hu-HU"/>
        </w:rPr>
        <w:t>Acț</w:t>
      </w:r>
      <w:r w:rsidRPr="00301FA9">
        <w:rPr>
          <w:rFonts w:cs="Times New Roman"/>
          <w:sz w:val="22"/>
          <w:szCs w:val="22"/>
          <w:lang w:val="hu-HU"/>
        </w:rPr>
        <w:t>iuni de</w:t>
      </w:r>
      <w:r>
        <w:rPr>
          <w:rFonts w:cs="Times New Roman"/>
          <w:sz w:val="22"/>
          <w:szCs w:val="22"/>
          <w:lang w:val="hu-HU"/>
        </w:rPr>
        <w:t xml:space="preserve"> protecț</w:t>
      </w:r>
      <w:r w:rsidRPr="00301FA9">
        <w:rPr>
          <w:rFonts w:cs="Times New Roman"/>
          <w:sz w:val="22"/>
          <w:szCs w:val="22"/>
          <w:lang w:val="hu-HU"/>
        </w:rPr>
        <w:t xml:space="preserve">ia mediului.  </w:t>
      </w:r>
    </w:p>
    <w:p w:rsidR="00AE3A56" w:rsidRDefault="00E33D6A" w:rsidP="00AE3A56">
      <w:pPr>
        <w:pStyle w:val="Default"/>
        <w:spacing w:line="276" w:lineRule="auto"/>
        <w:jc w:val="both"/>
        <w:rPr>
          <w:rFonts w:cs="Times New Roman"/>
          <w:sz w:val="22"/>
          <w:szCs w:val="22"/>
          <w:lang w:val="hu-HU"/>
        </w:rPr>
      </w:pPr>
      <w:r>
        <w:rPr>
          <w:rFonts w:cs="Times New Roman"/>
          <w:sz w:val="22"/>
          <w:szCs w:val="22"/>
          <w:lang w:val="hu-HU"/>
        </w:rPr>
        <w:t>IL 3) Nr</w:t>
      </w:r>
      <w:r w:rsidR="00EE17C2">
        <w:rPr>
          <w:rFonts w:cs="Times New Roman"/>
          <w:sz w:val="22"/>
          <w:szCs w:val="22"/>
          <w:lang w:val="hu-HU"/>
        </w:rPr>
        <w:t>.</w:t>
      </w:r>
      <w:r w:rsidR="00AE3A56">
        <w:rPr>
          <w:rFonts w:cs="Times New Roman"/>
          <w:sz w:val="22"/>
          <w:szCs w:val="22"/>
          <w:lang w:val="hu-HU"/>
        </w:rPr>
        <w:t xml:space="preserve"> locuri de munca</w:t>
      </w:r>
      <w:r w:rsidR="00472B4A">
        <w:rPr>
          <w:rFonts w:cs="Times New Roman"/>
          <w:sz w:val="22"/>
          <w:szCs w:val="22"/>
          <w:lang w:val="hu-HU"/>
        </w:rPr>
        <w:t xml:space="preserve"> nou create cu norma intreaga </w:t>
      </w:r>
    </w:p>
    <w:p w:rsidR="008B6BA8" w:rsidRPr="0019223E" w:rsidRDefault="008B6BA8" w:rsidP="0019223E">
      <w:pPr>
        <w:jc w:val="both"/>
        <w:rPr>
          <w:rFonts w:eastAsiaTheme="minorHAnsi"/>
          <w:lang w:eastAsia="en-US"/>
        </w:rPr>
      </w:pPr>
      <w:r w:rsidRPr="0019223E">
        <w:rPr>
          <w:rFonts w:eastAsiaTheme="minorHAnsi"/>
          <w:lang w:eastAsia="en-US"/>
        </w:rPr>
        <w:t>Perioada de monitorizare a proiectului și obligațiile beneficiarului privind investiția pentru care a primit sprijin:</w:t>
      </w:r>
    </w:p>
    <w:p w:rsidR="008843A7" w:rsidRPr="0019223E" w:rsidRDefault="008B6BA8" w:rsidP="0019223E">
      <w:pPr>
        <w:jc w:val="both"/>
        <w:rPr>
          <w:rFonts w:eastAsiaTheme="minorHAnsi"/>
          <w:lang w:eastAsia="en-US"/>
        </w:rPr>
      </w:pPr>
      <w:r w:rsidRPr="0019223E">
        <w:rPr>
          <w:rFonts w:eastAsiaTheme="minorHAnsi"/>
          <w:lang w:eastAsia="en-US"/>
        </w:rPr>
        <w:t xml:space="preserve">Activele corporale şi necorporale rezultate din implementarea proiectelor finanțate prin LEADER, trebuie să fie incluse în categoria activelor proprii ale beneficiarului şi să fie utilizate pentru activitatea care a beneficiat de finanțare </w:t>
      </w:r>
      <w:r w:rsidR="0028342C" w:rsidRPr="0019223E">
        <w:rPr>
          <w:rFonts w:eastAsiaTheme="minorHAnsi"/>
          <w:lang w:eastAsia="en-US"/>
        </w:rPr>
        <w:t xml:space="preserve">nerambursabilă pentru minimum 3 </w:t>
      </w:r>
      <w:r w:rsidRPr="0019223E">
        <w:rPr>
          <w:rFonts w:eastAsiaTheme="minorHAnsi"/>
          <w:lang w:eastAsia="en-US"/>
        </w:rPr>
        <w:t xml:space="preserve">ani de la data efectuării ultimei plăti. </w:t>
      </w:r>
      <w:r w:rsidR="008843A7" w:rsidRPr="0019223E">
        <w:rPr>
          <w:rFonts w:eastAsiaTheme="minorHAnsi"/>
          <w:lang w:eastAsia="en-US"/>
        </w:rPr>
        <w:t>În vederea monitorizării proiectului, solicitantul va asigura accesul experților GAL  la amplasamentul investiției și va furniza acestora documente financiar contabile, care justifică utilizarea fondurilor în conformitate cu obiectivele proiectului, pe toată perioada de execuție a proiectului, inclusiv în perioada de monitorizare.</w:t>
      </w:r>
    </w:p>
    <w:p w:rsidR="00A7366B" w:rsidRDefault="008843A7" w:rsidP="0019223E">
      <w:pPr>
        <w:jc w:val="both"/>
        <w:rPr>
          <w:rFonts w:eastAsiaTheme="minorHAnsi"/>
          <w:b/>
          <w:u w:val="single"/>
          <w:lang w:eastAsia="en-US"/>
        </w:rPr>
      </w:pPr>
      <w:r w:rsidRPr="0019223E">
        <w:rPr>
          <w:rFonts w:eastAsiaTheme="minorHAnsi"/>
          <w:lang w:eastAsia="en-US"/>
        </w:rPr>
        <w:t>Durata de valabilitate a contractului de finanţare cuprinde durata de execuţie a contractului, la care se adaugă 3 ani de monitorizare de la data ultimei plăţi efectuate de Autoritatea Contractantă.</w:t>
      </w:r>
    </w:p>
    <w:p w:rsidR="00D4271E" w:rsidRPr="0019223E" w:rsidRDefault="003A6589" w:rsidP="0019223E">
      <w:pPr>
        <w:tabs>
          <w:tab w:val="right" w:pos="10035"/>
        </w:tabs>
        <w:jc w:val="both"/>
        <w:rPr>
          <w:b/>
        </w:rPr>
      </w:pPr>
      <w:r w:rsidRPr="0019223E">
        <w:rPr>
          <w:b/>
        </w:rPr>
        <w:tab/>
      </w:r>
      <w:r w:rsidRPr="0019223E">
        <w:rPr>
          <w:b/>
        </w:rPr>
        <w:tab/>
      </w:r>
      <w:r w:rsidRPr="0019223E">
        <w:rPr>
          <w:b/>
        </w:rPr>
        <w:tab/>
      </w:r>
      <w:r w:rsidRPr="0019223E">
        <w:rPr>
          <w:b/>
        </w:rPr>
        <w:tab/>
      </w:r>
      <w:r w:rsidRPr="0019223E">
        <w:rPr>
          <w:b/>
        </w:rPr>
        <w:tab/>
      </w:r>
      <w:r w:rsidRPr="0019223E">
        <w:rPr>
          <w:b/>
        </w:rPr>
        <w:tab/>
      </w:r>
      <w:r w:rsidRPr="0019223E">
        <w:rPr>
          <w:b/>
        </w:rPr>
        <w:tab/>
      </w:r>
    </w:p>
    <w:sectPr w:rsidR="00D4271E" w:rsidRPr="0019223E" w:rsidSect="00760FCB">
      <w:headerReference w:type="default" r:id="rId16"/>
      <w:footerReference w:type="default" r:id="rId17"/>
      <w:pgSz w:w="11906" w:h="16838" w:code="9"/>
      <w:pgMar w:top="1801" w:right="964" w:bottom="1530" w:left="1134" w:header="0" w:footer="2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721" w:rsidRDefault="00576721">
      <w:r>
        <w:separator/>
      </w:r>
    </w:p>
  </w:endnote>
  <w:endnote w:type="continuationSeparator" w:id="0">
    <w:p w:rsidR="00576721" w:rsidRDefault="0057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Calibri-Bold">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086" w:rsidRPr="00C21F6C" w:rsidRDefault="000C5086" w:rsidP="00322F76">
    <w:pPr>
      <w:tabs>
        <w:tab w:val="left" w:pos="6148"/>
      </w:tabs>
      <w:jc w:val="center"/>
      <w:rPr>
        <w:sz w:val="20"/>
        <w:szCs w:val="20"/>
      </w:rPr>
    </w:pPr>
    <w:r w:rsidRPr="00C21F6C">
      <w:rPr>
        <w:sz w:val="20"/>
        <w:szCs w:val="20"/>
      </w:rPr>
      <w:t>Str Decebal nr 35 Medgidia, 905600 jud Constanta</w:t>
    </w:r>
  </w:p>
  <w:p w:rsidR="000C5086" w:rsidRPr="00C21F6C" w:rsidRDefault="000C5086" w:rsidP="00322F76">
    <w:pPr>
      <w:tabs>
        <w:tab w:val="center" w:pos="4680"/>
        <w:tab w:val="left" w:pos="6148"/>
        <w:tab w:val="right" w:pos="9360"/>
      </w:tabs>
      <w:jc w:val="center"/>
      <w:rPr>
        <w:sz w:val="20"/>
        <w:szCs w:val="20"/>
      </w:rPr>
    </w:pPr>
    <w:r w:rsidRPr="00C21F6C">
      <w:rPr>
        <w:sz w:val="20"/>
        <w:szCs w:val="20"/>
      </w:rPr>
      <w:t>str. 1 Decembrie nr 32, com Tortoman, jud Constanta</w:t>
    </w:r>
  </w:p>
  <w:p w:rsidR="000C5086" w:rsidRPr="00C21F6C" w:rsidRDefault="000C5086" w:rsidP="00322F76">
    <w:pPr>
      <w:tabs>
        <w:tab w:val="left" w:pos="6148"/>
      </w:tabs>
      <w:jc w:val="center"/>
      <w:rPr>
        <w:sz w:val="20"/>
        <w:szCs w:val="20"/>
      </w:rPr>
    </w:pPr>
    <w:r w:rsidRPr="00C21F6C">
      <w:rPr>
        <w:sz w:val="20"/>
        <w:szCs w:val="20"/>
      </w:rPr>
      <w:t xml:space="preserve">e-mail: </w:t>
    </w:r>
    <w:hyperlink r:id="rId1" w:history="1">
      <w:r w:rsidRPr="00C21F6C">
        <w:rPr>
          <w:rStyle w:val="Hyperlink"/>
          <w:sz w:val="20"/>
          <w:szCs w:val="20"/>
        </w:rPr>
        <w:t>galmedg@yahoo.com</w:t>
      </w:r>
    </w:hyperlink>
    <w:r w:rsidRPr="00C21F6C">
      <w:rPr>
        <w:sz w:val="20"/>
        <w:szCs w:val="20"/>
      </w:rPr>
      <w:t>;  mobil: 0762286145,  0723185714</w:t>
    </w:r>
  </w:p>
  <w:p w:rsidR="000C5086" w:rsidRDefault="000C5086" w:rsidP="00322F76">
    <w:pPr>
      <w:pStyle w:val="Footer"/>
      <w:jc w:val="center"/>
    </w:pPr>
    <w:r w:rsidRPr="00C21F6C">
      <w:rPr>
        <w:sz w:val="20"/>
        <w:szCs w:val="20"/>
      </w:rPr>
      <w:t xml:space="preserve">site: </w:t>
    </w:r>
    <w:hyperlink r:id="rId2" w:history="1">
      <w:r w:rsidRPr="00C21F6C">
        <w:rPr>
          <w:rStyle w:val="Hyperlink"/>
          <w:sz w:val="20"/>
          <w:szCs w:val="20"/>
        </w:rPr>
        <w:t>www.galdc.ro</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721" w:rsidRDefault="00576721">
      <w:r>
        <w:separator/>
      </w:r>
    </w:p>
  </w:footnote>
  <w:footnote w:type="continuationSeparator" w:id="0">
    <w:p w:rsidR="00576721" w:rsidRDefault="00576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086" w:rsidRDefault="000C5086" w:rsidP="00322F76">
    <w:pPr>
      <w:pStyle w:val="Header"/>
      <w:tabs>
        <w:tab w:val="center" w:pos="6979"/>
        <w:tab w:val="left" w:pos="8752"/>
      </w:tabs>
    </w:pPr>
    <w:r>
      <w:rPr>
        <w:noProof/>
        <w:lang w:val="en-US" w:eastAsia="en-US"/>
      </w:rPr>
      <w:drawing>
        <wp:anchor distT="0" distB="0" distL="114300" distR="114300" simplePos="0" relativeHeight="251663872" behindDoc="1" locked="0" layoutInCell="1" allowOverlap="1" wp14:anchorId="6EF549E2" wp14:editId="53206182">
          <wp:simplePos x="0" y="0"/>
          <wp:positionH relativeFrom="column">
            <wp:posOffset>2974340</wp:posOffset>
          </wp:positionH>
          <wp:positionV relativeFrom="paragraph">
            <wp:posOffset>60325</wp:posOffset>
          </wp:positionV>
          <wp:extent cx="864235" cy="864235"/>
          <wp:effectExtent l="0" t="0" r="0" b="0"/>
          <wp:wrapTight wrapText="bothSides">
            <wp:wrapPolygon edited="0">
              <wp:start x="0" y="0"/>
              <wp:lineTo x="0" y="20949"/>
              <wp:lineTo x="20949" y="20949"/>
              <wp:lineTo x="20949" y="0"/>
              <wp:lineTo x="0" y="0"/>
            </wp:wrapPolygon>
          </wp:wrapTight>
          <wp:docPr id="5" name="Picture 5"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896" behindDoc="0" locked="0" layoutInCell="1" allowOverlap="1" wp14:anchorId="1C4987BA" wp14:editId="4BE8B9B2">
          <wp:simplePos x="0" y="0"/>
          <wp:positionH relativeFrom="column">
            <wp:posOffset>5063490</wp:posOffset>
          </wp:positionH>
          <wp:positionV relativeFrom="paragraph">
            <wp:posOffset>60325</wp:posOffset>
          </wp:positionV>
          <wp:extent cx="756285" cy="756285"/>
          <wp:effectExtent l="0" t="0" r="5715" b="5715"/>
          <wp:wrapSquare wrapText="bothSides"/>
          <wp:docPr id="6" name="Picture 6"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5920" behindDoc="0" locked="0" layoutInCell="1" allowOverlap="1" wp14:anchorId="3A28B450" wp14:editId="469A21F3">
          <wp:simplePos x="0" y="0"/>
          <wp:positionH relativeFrom="column">
            <wp:posOffset>455930</wp:posOffset>
          </wp:positionH>
          <wp:positionV relativeFrom="paragraph">
            <wp:posOffset>-106680</wp:posOffset>
          </wp:positionV>
          <wp:extent cx="1619885" cy="61023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0C5086" w:rsidRDefault="000C5086" w:rsidP="00322F76">
    <w:pPr>
      <w:pStyle w:val="Header"/>
    </w:pPr>
  </w:p>
  <w:p w:rsidR="000C5086" w:rsidRPr="009A0D13" w:rsidRDefault="000C5086" w:rsidP="00322F76">
    <w:pPr>
      <w:pStyle w:val="Header"/>
    </w:pPr>
  </w:p>
  <w:p w:rsidR="000C5086" w:rsidRPr="00322F76" w:rsidRDefault="000C5086" w:rsidP="00322F76">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49" type="#_x0000_t175" style="position:absolute;margin-left:40.3pt;margin-top:1.55pt;width:140.3pt;height:32.4pt;z-index:251662848"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6"/>
    <w:multiLevelType w:val="multilevel"/>
    <w:tmpl w:val="00000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BF18CD"/>
    <w:multiLevelType w:val="hybridMultilevel"/>
    <w:tmpl w:val="6FB4C5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1C52127"/>
    <w:multiLevelType w:val="hybridMultilevel"/>
    <w:tmpl w:val="F6FA98F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1E6131E"/>
    <w:multiLevelType w:val="hybridMultilevel"/>
    <w:tmpl w:val="B204E07A"/>
    <w:lvl w:ilvl="0" w:tplc="66A2CD68">
      <w:start w:val="14"/>
      <w:numFmt w:val="bullet"/>
      <w:lvlText w:val="-"/>
      <w:lvlJc w:val="left"/>
      <w:pPr>
        <w:ind w:left="1020" w:hanging="360"/>
      </w:pPr>
      <w:rPr>
        <w:rFonts w:ascii="Calibri" w:eastAsiaTheme="minorHAnsi" w:hAnsi="Calibri" w:cs="Calibri"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5">
    <w:nsid w:val="05221A5A"/>
    <w:multiLevelType w:val="hybridMultilevel"/>
    <w:tmpl w:val="4166360C"/>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08FF3E96"/>
    <w:multiLevelType w:val="hybridMultilevel"/>
    <w:tmpl w:val="C464E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0100E9"/>
    <w:multiLevelType w:val="hybridMultilevel"/>
    <w:tmpl w:val="3DE045B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0DA81EEC"/>
    <w:multiLevelType w:val="hybridMultilevel"/>
    <w:tmpl w:val="80EAF83C"/>
    <w:lvl w:ilvl="0" w:tplc="5D20EF50">
      <w:start w:val="1"/>
      <w:numFmt w:val="lowerRoman"/>
      <w:lvlText w:val="(%1)"/>
      <w:lvlJc w:val="left"/>
      <w:pPr>
        <w:ind w:left="1080" w:hanging="720"/>
      </w:pPr>
      <w:rPr>
        <w:rFonts w:ascii="Times New Roman" w:eastAsiaTheme="minorHAnsi"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751FCC"/>
    <w:multiLevelType w:val="hybridMultilevel"/>
    <w:tmpl w:val="E4D437F4"/>
    <w:lvl w:ilvl="0" w:tplc="AD32FDB6">
      <w:numFmt w:val="bullet"/>
      <w:lvlText w:val="-"/>
      <w:lvlJc w:val="left"/>
      <w:pPr>
        <w:ind w:left="1725" w:hanging="360"/>
      </w:pPr>
      <w:rPr>
        <w:rFonts w:ascii="Times New Roman" w:eastAsia="Times New Roman" w:hAnsi="Times New Roman" w:cs="Times New Roman" w:hint="default"/>
      </w:rPr>
    </w:lvl>
    <w:lvl w:ilvl="1" w:tplc="04180003" w:tentative="1">
      <w:start w:val="1"/>
      <w:numFmt w:val="bullet"/>
      <w:lvlText w:val="o"/>
      <w:lvlJc w:val="left"/>
      <w:pPr>
        <w:ind w:left="2445" w:hanging="360"/>
      </w:pPr>
      <w:rPr>
        <w:rFonts w:ascii="Courier New" w:hAnsi="Courier New" w:cs="Courier New" w:hint="default"/>
      </w:rPr>
    </w:lvl>
    <w:lvl w:ilvl="2" w:tplc="04180005" w:tentative="1">
      <w:start w:val="1"/>
      <w:numFmt w:val="bullet"/>
      <w:lvlText w:val=""/>
      <w:lvlJc w:val="left"/>
      <w:pPr>
        <w:ind w:left="3165" w:hanging="360"/>
      </w:pPr>
      <w:rPr>
        <w:rFonts w:ascii="Wingdings" w:hAnsi="Wingdings" w:hint="default"/>
      </w:rPr>
    </w:lvl>
    <w:lvl w:ilvl="3" w:tplc="04180001" w:tentative="1">
      <w:start w:val="1"/>
      <w:numFmt w:val="bullet"/>
      <w:lvlText w:val=""/>
      <w:lvlJc w:val="left"/>
      <w:pPr>
        <w:ind w:left="3885" w:hanging="360"/>
      </w:pPr>
      <w:rPr>
        <w:rFonts w:ascii="Symbol" w:hAnsi="Symbol" w:hint="default"/>
      </w:rPr>
    </w:lvl>
    <w:lvl w:ilvl="4" w:tplc="04180003" w:tentative="1">
      <w:start w:val="1"/>
      <w:numFmt w:val="bullet"/>
      <w:lvlText w:val="o"/>
      <w:lvlJc w:val="left"/>
      <w:pPr>
        <w:ind w:left="4605" w:hanging="360"/>
      </w:pPr>
      <w:rPr>
        <w:rFonts w:ascii="Courier New" w:hAnsi="Courier New" w:cs="Courier New" w:hint="default"/>
      </w:rPr>
    </w:lvl>
    <w:lvl w:ilvl="5" w:tplc="04180005" w:tentative="1">
      <w:start w:val="1"/>
      <w:numFmt w:val="bullet"/>
      <w:lvlText w:val=""/>
      <w:lvlJc w:val="left"/>
      <w:pPr>
        <w:ind w:left="5325" w:hanging="360"/>
      </w:pPr>
      <w:rPr>
        <w:rFonts w:ascii="Wingdings" w:hAnsi="Wingdings" w:hint="default"/>
      </w:rPr>
    </w:lvl>
    <w:lvl w:ilvl="6" w:tplc="04180001" w:tentative="1">
      <w:start w:val="1"/>
      <w:numFmt w:val="bullet"/>
      <w:lvlText w:val=""/>
      <w:lvlJc w:val="left"/>
      <w:pPr>
        <w:ind w:left="6045" w:hanging="360"/>
      </w:pPr>
      <w:rPr>
        <w:rFonts w:ascii="Symbol" w:hAnsi="Symbol" w:hint="default"/>
      </w:rPr>
    </w:lvl>
    <w:lvl w:ilvl="7" w:tplc="04180003" w:tentative="1">
      <w:start w:val="1"/>
      <w:numFmt w:val="bullet"/>
      <w:lvlText w:val="o"/>
      <w:lvlJc w:val="left"/>
      <w:pPr>
        <w:ind w:left="6765" w:hanging="360"/>
      </w:pPr>
      <w:rPr>
        <w:rFonts w:ascii="Courier New" w:hAnsi="Courier New" w:cs="Courier New" w:hint="default"/>
      </w:rPr>
    </w:lvl>
    <w:lvl w:ilvl="8" w:tplc="04180005" w:tentative="1">
      <w:start w:val="1"/>
      <w:numFmt w:val="bullet"/>
      <w:lvlText w:val=""/>
      <w:lvlJc w:val="left"/>
      <w:pPr>
        <w:ind w:left="7485" w:hanging="360"/>
      </w:pPr>
      <w:rPr>
        <w:rFonts w:ascii="Wingdings" w:hAnsi="Wingdings" w:hint="default"/>
      </w:rPr>
    </w:lvl>
  </w:abstractNum>
  <w:abstractNum w:abstractNumId="10">
    <w:nsid w:val="0FDA5F48"/>
    <w:multiLevelType w:val="hybridMultilevel"/>
    <w:tmpl w:val="289411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DB269C3"/>
    <w:multiLevelType w:val="hybridMultilevel"/>
    <w:tmpl w:val="04CC60FE"/>
    <w:lvl w:ilvl="0" w:tplc="BD5C198A">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nsid w:val="1DFB5FB5"/>
    <w:multiLevelType w:val="hybridMultilevel"/>
    <w:tmpl w:val="D13C8FE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1062088"/>
    <w:multiLevelType w:val="hybridMultilevel"/>
    <w:tmpl w:val="7922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534FBE"/>
    <w:multiLevelType w:val="hybridMultilevel"/>
    <w:tmpl w:val="F1EEE2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5597177"/>
    <w:multiLevelType w:val="hybridMultilevel"/>
    <w:tmpl w:val="2C96E752"/>
    <w:lvl w:ilvl="0" w:tplc="9176E7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1E1550"/>
    <w:multiLevelType w:val="hybridMultilevel"/>
    <w:tmpl w:val="C1E856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B115F35"/>
    <w:multiLevelType w:val="hybridMultilevel"/>
    <w:tmpl w:val="84CACB7A"/>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330D26AA"/>
    <w:multiLevelType w:val="hybridMultilevel"/>
    <w:tmpl w:val="16EE163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38C3497"/>
    <w:multiLevelType w:val="hybridMultilevel"/>
    <w:tmpl w:val="60D4025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C350C19"/>
    <w:multiLevelType w:val="hybridMultilevel"/>
    <w:tmpl w:val="8676E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E26CA4"/>
    <w:multiLevelType w:val="hybridMultilevel"/>
    <w:tmpl w:val="327038B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710622D"/>
    <w:multiLevelType w:val="hybridMultilevel"/>
    <w:tmpl w:val="31BA3B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BAB132F"/>
    <w:multiLevelType w:val="hybridMultilevel"/>
    <w:tmpl w:val="790E7992"/>
    <w:lvl w:ilvl="0" w:tplc="0418000B">
      <w:start w:val="1"/>
      <w:numFmt w:val="bullet"/>
      <w:lvlText w:val=""/>
      <w:lvlJc w:val="left"/>
      <w:pPr>
        <w:ind w:left="720" w:hanging="360"/>
      </w:pPr>
      <w:rPr>
        <w:rFonts w:ascii="Wingdings" w:hAnsi="Wingdings" w:hint="default"/>
      </w:rPr>
    </w:lvl>
    <w:lvl w:ilvl="1" w:tplc="69348934">
      <w:numFmt w:val="bullet"/>
      <w:lvlText w:val="•"/>
      <w:lvlJc w:val="left"/>
      <w:pPr>
        <w:ind w:left="1440" w:hanging="360"/>
      </w:pPr>
      <w:rPr>
        <w:rFonts w:ascii="Times New Roman" w:eastAsiaTheme="minorHAnsi"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1860BC"/>
    <w:multiLevelType w:val="hybridMultilevel"/>
    <w:tmpl w:val="060C3646"/>
    <w:lvl w:ilvl="0" w:tplc="6302C604">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F8976E1"/>
    <w:multiLevelType w:val="hybridMultilevel"/>
    <w:tmpl w:val="0BA4DB0C"/>
    <w:lvl w:ilvl="0" w:tplc="338A9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0235C1"/>
    <w:multiLevelType w:val="hybridMultilevel"/>
    <w:tmpl w:val="E77C2A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08B34C1"/>
    <w:multiLevelType w:val="multilevel"/>
    <w:tmpl w:val="1ECCF7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61821C2"/>
    <w:multiLevelType w:val="multilevel"/>
    <w:tmpl w:val="561821C2"/>
    <w:lvl w:ilvl="0">
      <w:start w:val="6"/>
      <w:numFmt w:val="bullet"/>
      <w:lvlText w:val="-"/>
      <w:lvlJc w:val="left"/>
      <w:pPr>
        <w:ind w:left="720" w:hanging="360"/>
      </w:pPr>
      <w:rPr>
        <w:rFonts w:ascii="Trebuchet MS" w:eastAsiaTheme="minorHAnsi" w:hAnsi="Trebuchet MS" w:cs="Calibri" w:hint="default"/>
        <w:b w:val="0"/>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A801C80"/>
    <w:multiLevelType w:val="hybridMultilevel"/>
    <w:tmpl w:val="2078161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25509A"/>
    <w:multiLevelType w:val="hybridMultilevel"/>
    <w:tmpl w:val="30884D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536930"/>
    <w:multiLevelType w:val="hybridMultilevel"/>
    <w:tmpl w:val="260AB4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1610CF6"/>
    <w:multiLevelType w:val="hybridMultilevel"/>
    <w:tmpl w:val="E2AC67D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62105DB2"/>
    <w:multiLevelType w:val="hybridMultilevel"/>
    <w:tmpl w:val="2BBAE510"/>
    <w:lvl w:ilvl="0" w:tplc="666CB87E">
      <w:start w:val="1"/>
      <w:numFmt w:val="bullet"/>
      <w:lvlText w:val="-"/>
      <w:lvlJc w:val="left"/>
      <w:pPr>
        <w:ind w:left="1170" w:hanging="360"/>
      </w:pPr>
      <w:rPr>
        <w:rFonts w:ascii="Arial" w:eastAsia="Times New Roman" w:hAnsi="Arial" w:cs="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67684A13"/>
    <w:multiLevelType w:val="hybridMultilevel"/>
    <w:tmpl w:val="09D6A34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697D3A57"/>
    <w:multiLevelType w:val="hybridMultilevel"/>
    <w:tmpl w:val="913AEEC2"/>
    <w:lvl w:ilvl="0" w:tplc="0764EECC">
      <w:start w:val="2"/>
      <w:numFmt w:val="bullet"/>
      <w:lvlText w:val="-"/>
      <w:lvlJc w:val="left"/>
      <w:pPr>
        <w:ind w:left="720" w:hanging="360"/>
      </w:pPr>
      <w:rPr>
        <w:rFonts w:ascii="Cambria" w:eastAsia="Times New Roman" w:hAnsi="Cambria" w:cs="Cambria" w:hint="default"/>
        <w:w w:val="98"/>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CF5278"/>
    <w:multiLevelType w:val="hybridMultilevel"/>
    <w:tmpl w:val="1AF23AD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1D24470"/>
    <w:multiLevelType w:val="hybridMultilevel"/>
    <w:tmpl w:val="47E69586"/>
    <w:lvl w:ilvl="0" w:tplc="2A2ADA10">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73F55966"/>
    <w:multiLevelType w:val="hybridMultilevel"/>
    <w:tmpl w:val="936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5313903"/>
    <w:multiLevelType w:val="hybridMultilevel"/>
    <w:tmpl w:val="C36A320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7E7A6778"/>
    <w:multiLevelType w:val="hybridMultilevel"/>
    <w:tmpl w:val="C8BA31E0"/>
    <w:lvl w:ilvl="0" w:tplc="8E62C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3C659F"/>
    <w:multiLevelType w:val="hybridMultilevel"/>
    <w:tmpl w:val="0908E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5"/>
  </w:num>
  <w:num w:numId="3">
    <w:abstractNumId w:val="0"/>
  </w:num>
  <w:num w:numId="4">
    <w:abstractNumId w:val="1"/>
  </w:num>
  <w:num w:numId="5">
    <w:abstractNumId w:val="11"/>
  </w:num>
  <w:num w:numId="6">
    <w:abstractNumId w:val="39"/>
  </w:num>
  <w:num w:numId="7">
    <w:abstractNumId w:val="16"/>
  </w:num>
  <w:num w:numId="8">
    <w:abstractNumId w:val="10"/>
  </w:num>
  <w:num w:numId="9">
    <w:abstractNumId w:val="3"/>
  </w:num>
  <w:num w:numId="10">
    <w:abstractNumId w:val="33"/>
  </w:num>
  <w:num w:numId="11">
    <w:abstractNumId w:val="4"/>
  </w:num>
  <w:num w:numId="12">
    <w:abstractNumId w:val="7"/>
  </w:num>
  <w:num w:numId="13">
    <w:abstractNumId w:val="34"/>
  </w:num>
  <w:num w:numId="14">
    <w:abstractNumId w:val="21"/>
  </w:num>
  <w:num w:numId="15">
    <w:abstractNumId w:val="41"/>
  </w:num>
  <w:num w:numId="16">
    <w:abstractNumId w:val="2"/>
  </w:num>
  <w:num w:numId="17">
    <w:abstractNumId w:val="17"/>
  </w:num>
  <w:num w:numId="18">
    <w:abstractNumId w:val="38"/>
  </w:num>
  <w:num w:numId="19">
    <w:abstractNumId w:val="18"/>
  </w:num>
  <w:num w:numId="20">
    <w:abstractNumId w:val="36"/>
  </w:num>
  <w:num w:numId="21">
    <w:abstractNumId w:val="14"/>
  </w:num>
  <w:num w:numId="22">
    <w:abstractNumId w:val="22"/>
  </w:num>
  <w:num w:numId="23">
    <w:abstractNumId w:val="28"/>
  </w:num>
  <w:num w:numId="24">
    <w:abstractNumId w:val="30"/>
  </w:num>
  <w:num w:numId="25">
    <w:abstractNumId w:val="12"/>
  </w:num>
  <w:num w:numId="26">
    <w:abstractNumId w:val="19"/>
  </w:num>
  <w:num w:numId="27">
    <w:abstractNumId w:val="27"/>
  </w:num>
  <w:num w:numId="28">
    <w:abstractNumId w:val="8"/>
  </w:num>
  <w:num w:numId="29">
    <w:abstractNumId w:val="13"/>
  </w:num>
  <w:num w:numId="30">
    <w:abstractNumId w:val="42"/>
  </w:num>
  <w:num w:numId="31">
    <w:abstractNumId w:val="26"/>
  </w:num>
  <w:num w:numId="32">
    <w:abstractNumId w:val="20"/>
  </w:num>
  <w:num w:numId="33">
    <w:abstractNumId w:val="43"/>
  </w:num>
  <w:num w:numId="34">
    <w:abstractNumId w:val="6"/>
  </w:num>
  <w:num w:numId="35">
    <w:abstractNumId w:val="40"/>
  </w:num>
  <w:num w:numId="36">
    <w:abstractNumId w:val="37"/>
  </w:num>
  <w:num w:numId="37">
    <w:abstractNumId w:val="2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3"/>
  </w:num>
  <w:num w:numId="42">
    <w:abstractNumId w:val="32"/>
  </w:num>
  <w:num w:numId="43">
    <w:abstractNumId w:val="5"/>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DE2"/>
    <w:rsid w:val="0000371D"/>
    <w:rsid w:val="00003F50"/>
    <w:rsid w:val="00004186"/>
    <w:rsid w:val="00005C90"/>
    <w:rsid w:val="00006584"/>
    <w:rsid w:val="000130BF"/>
    <w:rsid w:val="00013CD7"/>
    <w:rsid w:val="00014872"/>
    <w:rsid w:val="00015CE3"/>
    <w:rsid w:val="00017B86"/>
    <w:rsid w:val="00026F84"/>
    <w:rsid w:val="00030956"/>
    <w:rsid w:val="00031CD4"/>
    <w:rsid w:val="000376FA"/>
    <w:rsid w:val="00041E45"/>
    <w:rsid w:val="00043FB3"/>
    <w:rsid w:val="00053882"/>
    <w:rsid w:val="00054C81"/>
    <w:rsid w:val="00055473"/>
    <w:rsid w:val="00056A91"/>
    <w:rsid w:val="00066EF3"/>
    <w:rsid w:val="000737DB"/>
    <w:rsid w:val="00074687"/>
    <w:rsid w:val="00076331"/>
    <w:rsid w:val="0008024F"/>
    <w:rsid w:val="00084F07"/>
    <w:rsid w:val="0008789A"/>
    <w:rsid w:val="0009016B"/>
    <w:rsid w:val="00093FF8"/>
    <w:rsid w:val="00096229"/>
    <w:rsid w:val="000A2A87"/>
    <w:rsid w:val="000A6DF3"/>
    <w:rsid w:val="000A770C"/>
    <w:rsid w:val="000B2F27"/>
    <w:rsid w:val="000B4291"/>
    <w:rsid w:val="000B742F"/>
    <w:rsid w:val="000C0788"/>
    <w:rsid w:val="000C23E0"/>
    <w:rsid w:val="000C5086"/>
    <w:rsid w:val="000C5D93"/>
    <w:rsid w:val="000D0F31"/>
    <w:rsid w:val="000D406A"/>
    <w:rsid w:val="000D6E48"/>
    <w:rsid w:val="000E4126"/>
    <w:rsid w:val="000E7D4E"/>
    <w:rsid w:val="000F24BB"/>
    <w:rsid w:val="000F3178"/>
    <w:rsid w:val="001002C4"/>
    <w:rsid w:val="00100754"/>
    <w:rsid w:val="00101D06"/>
    <w:rsid w:val="001032AE"/>
    <w:rsid w:val="00105F3D"/>
    <w:rsid w:val="001065A4"/>
    <w:rsid w:val="00106C70"/>
    <w:rsid w:val="001132B4"/>
    <w:rsid w:val="00113CA8"/>
    <w:rsid w:val="00114DAA"/>
    <w:rsid w:val="00117432"/>
    <w:rsid w:val="00117F86"/>
    <w:rsid w:val="001208DA"/>
    <w:rsid w:val="00120EB8"/>
    <w:rsid w:val="0012130C"/>
    <w:rsid w:val="00122E96"/>
    <w:rsid w:val="00125C2E"/>
    <w:rsid w:val="00127BED"/>
    <w:rsid w:val="001323F7"/>
    <w:rsid w:val="0013315D"/>
    <w:rsid w:val="0013345B"/>
    <w:rsid w:val="00137C80"/>
    <w:rsid w:val="00140FAF"/>
    <w:rsid w:val="00142CCF"/>
    <w:rsid w:val="0014327F"/>
    <w:rsid w:val="001445FB"/>
    <w:rsid w:val="00147108"/>
    <w:rsid w:val="00150A3F"/>
    <w:rsid w:val="00150E18"/>
    <w:rsid w:val="0015218B"/>
    <w:rsid w:val="0016228F"/>
    <w:rsid w:val="00162383"/>
    <w:rsid w:val="00176A66"/>
    <w:rsid w:val="0017793E"/>
    <w:rsid w:val="00181530"/>
    <w:rsid w:val="0018488C"/>
    <w:rsid w:val="0019223E"/>
    <w:rsid w:val="00197166"/>
    <w:rsid w:val="001A0027"/>
    <w:rsid w:val="001B1491"/>
    <w:rsid w:val="001B5149"/>
    <w:rsid w:val="001B69BD"/>
    <w:rsid w:val="001C0872"/>
    <w:rsid w:val="001D3A7E"/>
    <w:rsid w:val="001D5E3C"/>
    <w:rsid w:val="001E3F5D"/>
    <w:rsid w:val="001E42F1"/>
    <w:rsid w:val="001F16B5"/>
    <w:rsid w:val="001F5A46"/>
    <w:rsid w:val="00200DF0"/>
    <w:rsid w:val="002012C1"/>
    <w:rsid w:val="002028F2"/>
    <w:rsid w:val="0021463B"/>
    <w:rsid w:val="00216353"/>
    <w:rsid w:val="00223AB4"/>
    <w:rsid w:val="00227DD0"/>
    <w:rsid w:val="00227EA3"/>
    <w:rsid w:val="00241C20"/>
    <w:rsid w:val="00245119"/>
    <w:rsid w:val="002464B5"/>
    <w:rsid w:val="00250189"/>
    <w:rsid w:val="00251B4E"/>
    <w:rsid w:val="002560C7"/>
    <w:rsid w:val="0026398C"/>
    <w:rsid w:val="0027016B"/>
    <w:rsid w:val="00272C6E"/>
    <w:rsid w:val="00281616"/>
    <w:rsid w:val="0028342C"/>
    <w:rsid w:val="0028344A"/>
    <w:rsid w:val="002865F1"/>
    <w:rsid w:val="002938C8"/>
    <w:rsid w:val="002942B1"/>
    <w:rsid w:val="002A0ABD"/>
    <w:rsid w:val="002B1300"/>
    <w:rsid w:val="002B3708"/>
    <w:rsid w:val="002B39EC"/>
    <w:rsid w:val="002B41FB"/>
    <w:rsid w:val="002B5AD7"/>
    <w:rsid w:val="002C0638"/>
    <w:rsid w:val="002C0BEE"/>
    <w:rsid w:val="002C2F11"/>
    <w:rsid w:val="002D00F4"/>
    <w:rsid w:val="002D2E9B"/>
    <w:rsid w:val="002D3702"/>
    <w:rsid w:val="002D7129"/>
    <w:rsid w:val="002E436E"/>
    <w:rsid w:val="002E4A5B"/>
    <w:rsid w:val="002F0BF9"/>
    <w:rsid w:val="002F2A96"/>
    <w:rsid w:val="002F368A"/>
    <w:rsid w:val="002F7BE1"/>
    <w:rsid w:val="003014F6"/>
    <w:rsid w:val="00304E72"/>
    <w:rsid w:val="003052C4"/>
    <w:rsid w:val="0031257B"/>
    <w:rsid w:val="00316958"/>
    <w:rsid w:val="0032281D"/>
    <w:rsid w:val="00322F76"/>
    <w:rsid w:val="00344CC3"/>
    <w:rsid w:val="0034545D"/>
    <w:rsid w:val="00350563"/>
    <w:rsid w:val="00350F61"/>
    <w:rsid w:val="00354E1D"/>
    <w:rsid w:val="003564C4"/>
    <w:rsid w:val="00356502"/>
    <w:rsid w:val="0036485E"/>
    <w:rsid w:val="00367C4D"/>
    <w:rsid w:val="00371674"/>
    <w:rsid w:val="00375C63"/>
    <w:rsid w:val="003840AE"/>
    <w:rsid w:val="00386181"/>
    <w:rsid w:val="00393BB0"/>
    <w:rsid w:val="00394F84"/>
    <w:rsid w:val="00396BDD"/>
    <w:rsid w:val="003974A4"/>
    <w:rsid w:val="003A2CC4"/>
    <w:rsid w:val="003A302E"/>
    <w:rsid w:val="003A37C5"/>
    <w:rsid w:val="003A380F"/>
    <w:rsid w:val="003A5AC3"/>
    <w:rsid w:val="003A6589"/>
    <w:rsid w:val="003A6FB2"/>
    <w:rsid w:val="003B4C5C"/>
    <w:rsid w:val="003C3BE9"/>
    <w:rsid w:val="003C56ED"/>
    <w:rsid w:val="003D1378"/>
    <w:rsid w:val="003D7B03"/>
    <w:rsid w:val="003E2C81"/>
    <w:rsid w:val="003E7CB7"/>
    <w:rsid w:val="003F1CAD"/>
    <w:rsid w:val="003F3F1C"/>
    <w:rsid w:val="003F66CC"/>
    <w:rsid w:val="00400B6D"/>
    <w:rsid w:val="00407984"/>
    <w:rsid w:val="00411C51"/>
    <w:rsid w:val="004175C8"/>
    <w:rsid w:val="0042012B"/>
    <w:rsid w:val="00420AB3"/>
    <w:rsid w:val="00422A04"/>
    <w:rsid w:val="004232F0"/>
    <w:rsid w:val="00430433"/>
    <w:rsid w:val="00430FE7"/>
    <w:rsid w:val="00432F5F"/>
    <w:rsid w:val="00433985"/>
    <w:rsid w:val="0043479E"/>
    <w:rsid w:val="00435983"/>
    <w:rsid w:val="004438D1"/>
    <w:rsid w:val="0044478B"/>
    <w:rsid w:val="004449CA"/>
    <w:rsid w:val="00446BA1"/>
    <w:rsid w:val="0045032A"/>
    <w:rsid w:val="00450980"/>
    <w:rsid w:val="00454158"/>
    <w:rsid w:val="00457014"/>
    <w:rsid w:val="004629E5"/>
    <w:rsid w:val="00462C58"/>
    <w:rsid w:val="00463314"/>
    <w:rsid w:val="00466ACD"/>
    <w:rsid w:val="00470EC0"/>
    <w:rsid w:val="00471B7C"/>
    <w:rsid w:val="00471DB4"/>
    <w:rsid w:val="0047228F"/>
    <w:rsid w:val="00472B4A"/>
    <w:rsid w:val="00472F5D"/>
    <w:rsid w:val="00476EA5"/>
    <w:rsid w:val="00485D7E"/>
    <w:rsid w:val="00487D5E"/>
    <w:rsid w:val="00491739"/>
    <w:rsid w:val="00491A22"/>
    <w:rsid w:val="00493B0B"/>
    <w:rsid w:val="0049749B"/>
    <w:rsid w:val="00497C4F"/>
    <w:rsid w:val="004A3E41"/>
    <w:rsid w:val="004B2566"/>
    <w:rsid w:val="004B28C3"/>
    <w:rsid w:val="004C2E31"/>
    <w:rsid w:val="004C3010"/>
    <w:rsid w:val="004C771B"/>
    <w:rsid w:val="004D0DFB"/>
    <w:rsid w:val="004D0F60"/>
    <w:rsid w:val="004D1715"/>
    <w:rsid w:val="004D3843"/>
    <w:rsid w:val="004D436B"/>
    <w:rsid w:val="004D4F6F"/>
    <w:rsid w:val="004D568E"/>
    <w:rsid w:val="004D7386"/>
    <w:rsid w:val="004E04AA"/>
    <w:rsid w:val="004E2300"/>
    <w:rsid w:val="004E4637"/>
    <w:rsid w:val="004F1F13"/>
    <w:rsid w:val="0050499D"/>
    <w:rsid w:val="00505609"/>
    <w:rsid w:val="00506ABC"/>
    <w:rsid w:val="005076B4"/>
    <w:rsid w:val="00507F8B"/>
    <w:rsid w:val="0051548C"/>
    <w:rsid w:val="00521B8F"/>
    <w:rsid w:val="00523CA8"/>
    <w:rsid w:val="005277FB"/>
    <w:rsid w:val="00527D2B"/>
    <w:rsid w:val="005304C7"/>
    <w:rsid w:val="00531CE0"/>
    <w:rsid w:val="005327FD"/>
    <w:rsid w:val="0053337B"/>
    <w:rsid w:val="00540BAC"/>
    <w:rsid w:val="0054183D"/>
    <w:rsid w:val="00541D71"/>
    <w:rsid w:val="0055144A"/>
    <w:rsid w:val="005544F1"/>
    <w:rsid w:val="00562C1B"/>
    <w:rsid w:val="00564733"/>
    <w:rsid w:val="00565B92"/>
    <w:rsid w:val="005667C7"/>
    <w:rsid w:val="00570163"/>
    <w:rsid w:val="0057426C"/>
    <w:rsid w:val="00576721"/>
    <w:rsid w:val="0058067E"/>
    <w:rsid w:val="005926CF"/>
    <w:rsid w:val="005927C0"/>
    <w:rsid w:val="00594A26"/>
    <w:rsid w:val="0059643E"/>
    <w:rsid w:val="005A24AB"/>
    <w:rsid w:val="005A2EA2"/>
    <w:rsid w:val="005A4D0E"/>
    <w:rsid w:val="005A4F8B"/>
    <w:rsid w:val="005B32A0"/>
    <w:rsid w:val="005C0E6F"/>
    <w:rsid w:val="005C7494"/>
    <w:rsid w:val="005D3DC2"/>
    <w:rsid w:val="005D4266"/>
    <w:rsid w:val="005E1790"/>
    <w:rsid w:val="005F55E0"/>
    <w:rsid w:val="005F72C0"/>
    <w:rsid w:val="00605801"/>
    <w:rsid w:val="006059F8"/>
    <w:rsid w:val="006076B6"/>
    <w:rsid w:val="00611D5D"/>
    <w:rsid w:val="00613D4D"/>
    <w:rsid w:val="00615CB1"/>
    <w:rsid w:val="00631D74"/>
    <w:rsid w:val="00636193"/>
    <w:rsid w:val="00642D6E"/>
    <w:rsid w:val="0064713D"/>
    <w:rsid w:val="00651B5B"/>
    <w:rsid w:val="006533B5"/>
    <w:rsid w:val="0066164D"/>
    <w:rsid w:val="00661E96"/>
    <w:rsid w:val="0066283D"/>
    <w:rsid w:val="00662E7C"/>
    <w:rsid w:val="0066399F"/>
    <w:rsid w:val="006655B0"/>
    <w:rsid w:val="006702B7"/>
    <w:rsid w:val="0067117D"/>
    <w:rsid w:val="006729BD"/>
    <w:rsid w:val="00674E3B"/>
    <w:rsid w:val="006764F9"/>
    <w:rsid w:val="00676630"/>
    <w:rsid w:val="00681DF7"/>
    <w:rsid w:val="00685474"/>
    <w:rsid w:val="00694DF4"/>
    <w:rsid w:val="006A1201"/>
    <w:rsid w:val="006A322B"/>
    <w:rsid w:val="006A3FB2"/>
    <w:rsid w:val="006A4D16"/>
    <w:rsid w:val="006A6A8C"/>
    <w:rsid w:val="006C0ADE"/>
    <w:rsid w:val="006C1622"/>
    <w:rsid w:val="006C5776"/>
    <w:rsid w:val="006C58EF"/>
    <w:rsid w:val="006C6FE7"/>
    <w:rsid w:val="006D0171"/>
    <w:rsid w:val="006D72E9"/>
    <w:rsid w:val="006E04F2"/>
    <w:rsid w:val="006E1069"/>
    <w:rsid w:val="006E2A1B"/>
    <w:rsid w:val="006E4F7F"/>
    <w:rsid w:val="006E513D"/>
    <w:rsid w:val="006F122B"/>
    <w:rsid w:val="006F2A7A"/>
    <w:rsid w:val="00701062"/>
    <w:rsid w:val="00703DF1"/>
    <w:rsid w:val="0070417E"/>
    <w:rsid w:val="00710A9A"/>
    <w:rsid w:val="007143CB"/>
    <w:rsid w:val="0071480C"/>
    <w:rsid w:val="0072059D"/>
    <w:rsid w:val="007217AC"/>
    <w:rsid w:val="007224B8"/>
    <w:rsid w:val="007225CD"/>
    <w:rsid w:val="00733F59"/>
    <w:rsid w:val="0074030B"/>
    <w:rsid w:val="00741EBC"/>
    <w:rsid w:val="007430A6"/>
    <w:rsid w:val="00743F13"/>
    <w:rsid w:val="00744817"/>
    <w:rsid w:val="0075199D"/>
    <w:rsid w:val="00760FCB"/>
    <w:rsid w:val="00761F0B"/>
    <w:rsid w:val="0076547D"/>
    <w:rsid w:val="00770A66"/>
    <w:rsid w:val="007742EE"/>
    <w:rsid w:val="0078011B"/>
    <w:rsid w:val="00783811"/>
    <w:rsid w:val="0079110D"/>
    <w:rsid w:val="007A1957"/>
    <w:rsid w:val="007A417E"/>
    <w:rsid w:val="007A62BB"/>
    <w:rsid w:val="007B0ED0"/>
    <w:rsid w:val="007B17D4"/>
    <w:rsid w:val="007B1B0A"/>
    <w:rsid w:val="007B1B88"/>
    <w:rsid w:val="007B71F9"/>
    <w:rsid w:val="007B7C2F"/>
    <w:rsid w:val="007C1509"/>
    <w:rsid w:val="007C4307"/>
    <w:rsid w:val="007C545D"/>
    <w:rsid w:val="007C5C31"/>
    <w:rsid w:val="007C62A2"/>
    <w:rsid w:val="007D1934"/>
    <w:rsid w:val="007D3A7A"/>
    <w:rsid w:val="007D64CB"/>
    <w:rsid w:val="007D6669"/>
    <w:rsid w:val="007D6AF1"/>
    <w:rsid w:val="007E04F7"/>
    <w:rsid w:val="007E1E8D"/>
    <w:rsid w:val="007E2834"/>
    <w:rsid w:val="007E2DA3"/>
    <w:rsid w:val="007E3A59"/>
    <w:rsid w:val="007E46F9"/>
    <w:rsid w:val="007F2F0A"/>
    <w:rsid w:val="007F63FE"/>
    <w:rsid w:val="007F6FD7"/>
    <w:rsid w:val="0080092D"/>
    <w:rsid w:val="0080441B"/>
    <w:rsid w:val="00804878"/>
    <w:rsid w:val="008057B3"/>
    <w:rsid w:val="00806567"/>
    <w:rsid w:val="00823BA8"/>
    <w:rsid w:val="00830351"/>
    <w:rsid w:val="008326DF"/>
    <w:rsid w:val="008328C5"/>
    <w:rsid w:val="00835570"/>
    <w:rsid w:val="008375F1"/>
    <w:rsid w:val="0084311C"/>
    <w:rsid w:val="00843610"/>
    <w:rsid w:val="0084383D"/>
    <w:rsid w:val="00843B1D"/>
    <w:rsid w:val="008459FC"/>
    <w:rsid w:val="00846E0F"/>
    <w:rsid w:val="00851E35"/>
    <w:rsid w:val="00855E42"/>
    <w:rsid w:val="00865D50"/>
    <w:rsid w:val="008700D5"/>
    <w:rsid w:val="00870527"/>
    <w:rsid w:val="00874063"/>
    <w:rsid w:val="0087426B"/>
    <w:rsid w:val="00875B51"/>
    <w:rsid w:val="00876701"/>
    <w:rsid w:val="0087677D"/>
    <w:rsid w:val="00877557"/>
    <w:rsid w:val="00880556"/>
    <w:rsid w:val="008843A7"/>
    <w:rsid w:val="008869FD"/>
    <w:rsid w:val="008871C2"/>
    <w:rsid w:val="00891420"/>
    <w:rsid w:val="008917E8"/>
    <w:rsid w:val="00892CBC"/>
    <w:rsid w:val="008A0274"/>
    <w:rsid w:val="008A0276"/>
    <w:rsid w:val="008A5454"/>
    <w:rsid w:val="008A7915"/>
    <w:rsid w:val="008B5A13"/>
    <w:rsid w:val="008B6BA8"/>
    <w:rsid w:val="008C1F65"/>
    <w:rsid w:val="008C4F6D"/>
    <w:rsid w:val="008C5DBC"/>
    <w:rsid w:val="008C6649"/>
    <w:rsid w:val="008D0F02"/>
    <w:rsid w:val="008D2736"/>
    <w:rsid w:val="008D29FE"/>
    <w:rsid w:val="008D3421"/>
    <w:rsid w:val="008D345A"/>
    <w:rsid w:val="008D6BE0"/>
    <w:rsid w:val="008D7318"/>
    <w:rsid w:val="008D7F16"/>
    <w:rsid w:val="008E293A"/>
    <w:rsid w:val="008F1E8F"/>
    <w:rsid w:val="008F273E"/>
    <w:rsid w:val="008F3233"/>
    <w:rsid w:val="008F4249"/>
    <w:rsid w:val="008F4F18"/>
    <w:rsid w:val="008F6FF8"/>
    <w:rsid w:val="00902841"/>
    <w:rsid w:val="00904C85"/>
    <w:rsid w:val="00906112"/>
    <w:rsid w:val="00910562"/>
    <w:rsid w:val="009127DF"/>
    <w:rsid w:val="009139D2"/>
    <w:rsid w:val="00914282"/>
    <w:rsid w:val="009201A8"/>
    <w:rsid w:val="0092071D"/>
    <w:rsid w:val="00924FC1"/>
    <w:rsid w:val="009260EF"/>
    <w:rsid w:val="00932D3C"/>
    <w:rsid w:val="009345CE"/>
    <w:rsid w:val="009376D6"/>
    <w:rsid w:val="00950E60"/>
    <w:rsid w:val="009533FD"/>
    <w:rsid w:val="009534F4"/>
    <w:rsid w:val="00954771"/>
    <w:rsid w:val="00961C52"/>
    <w:rsid w:val="00964943"/>
    <w:rsid w:val="00970BE2"/>
    <w:rsid w:val="009759BA"/>
    <w:rsid w:val="00982110"/>
    <w:rsid w:val="009A110D"/>
    <w:rsid w:val="009A6246"/>
    <w:rsid w:val="009B5A64"/>
    <w:rsid w:val="009B6063"/>
    <w:rsid w:val="009B63BA"/>
    <w:rsid w:val="009B7500"/>
    <w:rsid w:val="009C0989"/>
    <w:rsid w:val="009C46A1"/>
    <w:rsid w:val="009C6640"/>
    <w:rsid w:val="009D6452"/>
    <w:rsid w:val="009D7EE0"/>
    <w:rsid w:val="009E07A9"/>
    <w:rsid w:val="009E513F"/>
    <w:rsid w:val="009F23A6"/>
    <w:rsid w:val="009F64AE"/>
    <w:rsid w:val="00A00E42"/>
    <w:rsid w:val="00A0148A"/>
    <w:rsid w:val="00A03640"/>
    <w:rsid w:val="00A0436C"/>
    <w:rsid w:val="00A045EB"/>
    <w:rsid w:val="00A062C4"/>
    <w:rsid w:val="00A17D3F"/>
    <w:rsid w:val="00A22DC3"/>
    <w:rsid w:val="00A240EE"/>
    <w:rsid w:val="00A32854"/>
    <w:rsid w:val="00A32B9F"/>
    <w:rsid w:val="00A33B27"/>
    <w:rsid w:val="00A33C08"/>
    <w:rsid w:val="00A34B5E"/>
    <w:rsid w:val="00A3540D"/>
    <w:rsid w:val="00A37682"/>
    <w:rsid w:val="00A37EDB"/>
    <w:rsid w:val="00A410A7"/>
    <w:rsid w:val="00A43E98"/>
    <w:rsid w:val="00A5258C"/>
    <w:rsid w:val="00A52E3C"/>
    <w:rsid w:val="00A6121A"/>
    <w:rsid w:val="00A6242F"/>
    <w:rsid w:val="00A635A7"/>
    <w:rsid w:val="00A7366B"/>
    <w:rsid w:val="00A828B0"/>
    <w:rsid w:val="00A8558D"/>
    <w:rsid w:val="00A865C8"/>
    <w:rsid w:val="00A93A81"/>
    <w:rsid w:val="00A956DE"/>
    <w:rsid w:val="00AA0921"/>
    <w:rsid w:val="00AA32FD"/>
    <w:rsid w:val="00AA6129"/>
    <w:rsid w:val="00AA788E"/>
    <w:rsid w:val="00AB7F27"/>
    <w:rsid w:val="00AC0E78"/>
    <w:rsid w:val="00AC2526"/>
    <w:rsid w:val="00AD1B4F"/>
    <w:rsid w:val="00AE2A33"/>
    <w:rsid w:val="00AE3A56"/>
    <w:rsid w:val="00AE4285"/>
    <w:rsid w:val="00AE631A"/>
    <w:rsid w:val="00AF3E71"/>
    <w:rsid w:val="00AF684A"/>
    <w:rsid w:val="00B0227C"/>
    <w:rsid w:val="00B050F7"/>
    <w:rsid w:val="00B10509"/>
    <w:rsid w:val="00B14EF6"/>
    <w:rsid w:val="00B15B6B"/>
    <w:rsid w:val="00B16AA9"/>
    <w:rsid w:val="00B17FAA"/>
    <w:rsid w:val="00B20D6E"/>
    <w:rsid w:val="00B21871"/>
    <w:rsid w:val="00B24C60"/>
    <w:rsid w:val="00B2526E"/>
    <w:rsid w:val="00B269E0"/>
    <w:rsid w:val="00B26AF3"/>
    <w:rsid w:val="00B26F3C"/>
    <w:rsid w:val="00B306DD"/>
    <w:rsid w:val="00B313FB"/>
    <w:rsid w:val="00B50888"/>
    <w:rsid w:val="00B52A3A"/>
    <w:rsid w:val="00B5392B"/>
    <w:rsid w:val="00B6340F"/>
    <w:rsid w:val="00B63CA0"/>
    <w:rsid w:val="00B659CC"/>
    <w:rsid w:val="00B66951"/>
    <w:rsid w:val="00B70DFD"/>
    <w:rsid w:val="00B71239"/>
    <w:rsid w:val="00B71937"/>
    <w:rsid w:val="00B7277C"/>
    <w:rsid w:val="00B75F84"/>
    <w:rsid w:val="00B8021F"/>
    <w:rsid w:val="00B916B4"/>
    <w:rsid w:val="00B929E1"/>
    <w:rsid w:val="00B943D8"/>
    <w:rsid w:val="00B974BE"/>
    <w:rsid w:val="00B979F8"/>
    <w:rsid w:val="00BA35FE"/>
    <w:rsid w:val="00BB1184"/>
    <w:rsid w:val="00BC3609"/>
    <w:rsid w:val="00BC4127"/>
    <w:rsid w:val="00BD140B"/>
    <w:rsid w:val="00BD2E28"/>
    <w:rsid w:val="00BE1102"/>
    <w:rsid w:val="00BE3A69"/>
    <w:rsid w:val="00BF057E"/>
    <w:rsid w:val="00BF492C"/>
    <w:rsid w:val="00BF6636"/>
    <w:rsid w:val="00C01AB0"/>
    <w:rsid w:val="00C02066"/>
    <w:rsid w:val="00C02068"/>
    <w:rsid w:val="00C02781"/>
    <w:rsid w:val="00C04850"/>
    <w:rsid w:val="00C04E33"/>
    <w:rsid w:val="00C10E65"/>
    <w:rsid w:val="00C12286"/>
    <w:rsid w:val="00C15E5C"/>
    <w:rsid w:val="00C1788C"/>
    <w:rsid w:val="00C2166C"/>
    <w:rsid w:val="00C23793"/>
    <w:rsid w:val="00C2479B"/>
    <w:rsid w:val="00C2528C"/>
    <w:rsid w:val="00C256BA"/>
    <w:rsid w:val="00C31844"/>
    <w:rsid w:val="00C349A0"/>
    <w:rsid w:val="00C41C31"/>
    <w:rsid w:val="00C436EB"/>
    <w:rsid w:val="00C43845"/>
    <w:rsid w:val="00C43D77"/>
    <w:rsid w:val="00C44357"/>
    <w:rsid w:val="00C4578C"/>
    <w:rsid w:val="00C47B21"/>
    <w:rsid w:val="00C5340F"/>
    <w:rsid w:val="00C54CCE"/>
    <w:rsid w:val="00C5626C"/>
    <w:rsid w:val="00C60C25"/>
    <w:rsid w:val="00C62878"/>
    <w:rsid w:val="00C64E85"/>
    <w:rsid w:val="00C77674"/>
    <w:rsid w:val="00C8224B"/>
    <w:rsid w:val="00C9267E"/>
    <w:rsid w:val="00C928A1"/>
    <w:rsid w:val="00C947C6"/>
    <w:rsid w:val="00CA2C8C"/>
    <w:rsid w:val="00CA3319"/>
    <w:rsid w:val="00CA35F3"/>
    <w:rsid w:val="00CA49E4"/>
    <w:rsid w:val="00CA4E71"/>
    <w:rsid w:val="00CB2A6B"/>
    <w:rsid w:val="00CC6557"/>
    <w:rsid w:val="00CD246B"/>
    <w:rsid w:val="00CD281F"/>
    <w:rsid w:val="00CD605D"/>
    <w:rsid w:val="00CD6667"/>
    <w:rsid w:val="00CD6B4E"/>
    <w:rsid w:val="00CE001C"/>
    <w:rsid w:val="00CE0701"/>
    <w:rsid w:val="00CE146A"/>
    <w:rsid w:val="00CE2119"/>
    <w:rsid w:val="00CE3106"/>
    <w:rsid w:val="00CF18E2"/>
    <w:rsid w:val="00CF1980"/>
    <w:rsid w:val="00CF1B53"/>
    <w:rsid w:val="00CF278C"/>
    <w:rsid w:val="00D00808"/>
    <w:rsid w:val="00D043A3"/>
    <w:rsid w:val="00D07C42"/>
    <w:rsid w:val="00D113E0"/>
    <w:rsid w:val="00D13194"/>
    <w:rsid w:val="00D133AE"/>
    <w:rsid w:val="00D1720A"/>
    <w:rsid w:val="00D20985"/>
    <w:rsid w:val="00D22689"/>
    <w:rsid w:val="00D27CC2"/>
    <w:rsid w:val="00D32948"/>
    <w:rsid w:val="00D41204"/>
    <w:rsid w:val="00D4271E"/>
    <w:rsid w:val="00D44D4E"/>
    <w:rsid w:val="00D4648F"/>
    <w:rsid w:val="00D51337"/>
    <w:rsid w:val="00D52ABD"/>
    <w:rsid w:val="00D64620"/>
    <w:rsid w:val="00D663A5"/>
    <w:rsid w:val="00D67571"/>
    <w:rsid w:val="00D71CD5"/>
    <w:rsid w:val="00D73D46"/>
    <w:rsid w:val="00D806BC"/>
    <w:rsid w:val="00D85C86"/>
    <w:rsid w:val="00D924E5"/>
    <w:rsid w:val="00D944B8"/>
    <w:rsid w:val="00D96CD5"/>
    <w:rsid w:val="00D96FE9"/>
    <w:rsid w:val="00DB23AA"/>
    <w:rsid w:val="00DB3CC7"/>
    <w:rsid w:val="00DB40F7"/>
    <w:rsid w:val="00DB4E63"/>
    <w:rsid w:val="00DD0664"/>
    <w:rsid w:val="00DD4B54"/>
    <w:rsid w:val="00DD5FF1"/>
    <w:rsid w:val="00DD7BCD"/>
    <w:rsid w:val="00DE6996"/>
    <w:rsid w:val="00DE7EBD"/>
    <w:rsid w:val="00DF0AEF"/>
    <w:rsid w:val="00DF10A9"/>
    <w:rsid w:val="00DF3D1B"/>
    <w:rsid w:val="00DF5914"/>
    <w:rsid w:val="00DF7087"/>
    <w:rsid w:val="00E04AE3"/>
    <w:rsid w:val="00E07F03"/>
    <w:rsid w:val="00E146EF"/>
    <w:rsid w:val="00E160C6"/>
    <w:rsid w:val="00E170D2"/>
    <w:rsid w:val="00E2790C"/>
    <w:rsid w:val="00E33D6A"/>
    <w:rsid w:val="00E47099"/>
    <w:rsid w:val="00E47698"/>
    <w:rsid w:val="00E5605D"/>
    <w:rsid w:val="00E5730F"/>
    <w:rsid w:val="00E57F27"/>
    <w:rsid w:val="00E670FF"/>
    <w:rsid w:val="00E703B1"/>
    <w:rsid w:val="00E728DD"/>
    <w:rsid w:val="00E72AB3"/>
    <w:rsid w:val="00E760AB"/>
    <w:rsid w:val="00E80DB8"/>
    <w:rsid w:val="00E81210"/>
    <w:rsid w:val="00E83905"/>
    <w:rsid w:val="00E85831"/>
    <w:rsid w:val="00E86C0B"/>
    <w:rsid w:val="00E87187"/>
    <w:rsid w:val="00E91D82"/>
    <w:rsid w:val="00E93623"/>
    <w:rsid w:val="00E94972"/>
    <w:rsid w:val="00EA4216"/>
    <w:rsid w:val="00EB08B4"/>
    <w:rsid w:val="00EB1C5D"/>
    <w:rsid w:val="00EB29A3"/>
    <w:rsid w:val="00EB32CD"/>
    <w:rsid w:val="00EB4841"/>
    <w:rsid w:val="00EB48D0"/>
    <w:rsid w:val="00EB4CC3"/>
    <w:rsid w:val="00EB52B2"/>
    <w:rsid w:val="00EB6B90"/>
    <w:rsid w:val="00EC0F03"/>
    <w:rsid w:val="00EC381C"/>
    <w:rsid w:val="00ED00C3"/>
    <w:rsid w:val="00ED0A37"/>
    <w:rsid w:val="00ED345F"/>
    <w:rsid w:val="00ED4EB6"/>
    <w:rsid w:val="00ED6353"/>
    <w:rsid w:val="00ED6F2F"/>
    <w:rsid w:val="00ED79E8"/>
    <w:rsid w:val="00EE17C2"/>
    <w:rsid w:val="00EE30AF"/>
    <w:rsid w:val="00EE44DF"/>
    <w:rsid w:val="00EF3140"/>
    <w:rsid w:val="00F01915"/>
    <w:rsid w:val="00F036AD"/>
    <w:rsid w:val="00F0565E"/>
    <w:rsid w:val="00F06919"/>
    <w:rsid w:val="00F070D9"/>
    <w:rsid w:val="00F07577"/>
    <w:rsid w:val="00F10E15"/>
    <w:rsid w:val="00F1344D"/>
    <w:rsid w:val="00F14EEC"/>
    <w:rsid w:val="00F168AE"/>
    <w:rsid w:val="00F2550F"/>
    <w:rsid w:val="00F318C3"/>
    <w:rsid w:val="00F32D44"/>
    <w:rsid w:val="00F37032"/>
    <w:rsid w:val="00F414D6"/>
    <w:rsid w:val="00F44724"/>
    <w:rsid w:val="00F50181"/>
    <w:rsid w:val="00F510C0"/>
    <w:rsid w:val="00F56B54"/>
    <w:rsid w:val="00F64138"/>
    <w:rsid w:val="00F66E17"/>
    <w:rsid w:val="00F670FC"/>
    <w:rsid w:val="00F67495"/>
    <w:rsid w:val="00F7125B"/>
    <w:rsid w:val="00F73A65"/>
    <w:rsid w:val="00F74489"/>
    <w:rsid w:val="00F80136"/>
    <w:rsid w:val="00F81DE2"/>
    <w:rsid w:val="00F84B36"/>
    <w:rsid w:val="00F930B1"/>
    <w:rsid w:val="00F9314E"/>
    <w:rsid w:val="00F93FDE"/>
    <w:rsid w:val="00F95262"/>
    <w:rsid w:val="00F975D8"/>
    <w:rsid w:val="00FA217C"/>
    <w:rsid w:val="00FA579C"/>
    <w:rsid w:val="00FA5939"/>
    <w:rsid w:val="00FB2161"/>
    <w:rsid w:val="00FB3CC0"/>
    <w:rsid w:val="00FC0226"/>
    <w:rsid w:val="00FC4DA5"/>
    <w:rsid w:val="00FD1A24"/>
    <w:rsid w:val="00FD3D01"/>
    <w:rsid w:val="00FD4023"/>
    <w:rsid w:val="00FD50F7"/>
    <w:rsid w:val="00FD5C10"/>
    <w:rsid w:val="00FE1101"/>
    <w:rsid w:val="00FE200B"/>
    <w:rsid w:val="00FF0EAD"/>
    <w:rsid w:val="00FF1D25"/>
    <w:rsid w:val="00FF37C8"/>
    <w:rsid w:val="00FF40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 w:type="paragraph" w:customStyle="1" w:styleId="Style3">
    <w:name w:val="Style3"/>
    <w:basedOn w:val="Normal"/>
    <w:link w:val="Style3Char"/>
    <w:qFormat/>
    <w:rsid w:val="008C6649"/>
    <w:pPr>
      <w:shd w:val="clear" w:color="auto" w:fill="DBE5F1" w:themeFill="accent1" w:themeFillTint="33"/>
      <w:spacing w:after="160" w:line="259" w:lineRule="auto"/>
      <w:jc w:val="both"/>
    </w:pPr>
    <w:rPr>
      <w:rFonts w:eastAsiaTheme="minorHAnsi"/>
      <w:b/>
      <w:szCs w:val="22"/>
      <w:lang w:eastAsia="en-US"/>
    </w:rPr>
  </w:style>
  <w:style w:type="character" w:customStyle="1" w:styleId="Style3Char">
    <w:name w:val="Style3 Char"/>
    <w:basedOn w:val="DefaultParagraphFont"/>
    <w:link w:val="Style3"/>
    <w:rsid w:val="008C6649"/>
    <w:rPr>
      <w:rFonts w:eastAsiaTheme="minorHAnsi"/>
      <w:b/>
      <w:sz w:val="24"/>
      <w:szCs w:val="22"/>
      <w:shd w:val="clear" w:color="auto" w:fill="DBE5F1" w:themeFill="accent1" w:themeFillTint="33"/>
      <w:lang w:eastAsia="en-US"/>
    </w:rPr>
  </w:style>
  <w:style w:type="paragraph" w:customStyle="1" w:styleId="ListParagraph3">
    <w:name w:val="List Paragraph3"/>
    <w:basedOn w:val="Normal"/>
    <w:uiPriority w:val="34"/>
    <w:qFormat/>
    <w:rsid w:val="00DE7EBD"/>
    <w:pPr>
      <w:spacing w:before="100" w:beforeAutospacing="1" w:after="100" w:afterAutospacing="1" w:line="256" w:lineRule="auto"/>
      <w:ind w:left="720"/>
      <w:contextualSpacing/>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 w:type="paragraph" w:customStyle="1" w:styleId="Style3">
    <w:name w:val="Style3"/>
    <w:basedOn w:val="Normal"/>
    <w:link w:val="Style3Char"/>
    <w:qFormat/>
    <w:rsid w:val="008C6649"/>
    <w:pPr>
      <w:shd w:val="clear" w:color="auto" w:fill="DBE5F1" w:themeFill="accent1" w:themeFillTint="33"/>
      <w:spacing w:after="160" w:line="259" w:lineRule="auto"/>
      <w:jc w:val="both"/>
    </w:pPr>
    <w:rPr>
      <w:rFonts w:eastAsiaTheme="minorHAnsi"/>
      <w:b/>
      <w:szCs w:val="22"/>
      <w:lang w:eastAsia="en-US"/>
    </w:rPr>
  </w:style>
  <w:style w:type="character" w:customStyle="1" w:styleId="Style3Char">
    <w:name w:val="Style3 Char"/>
    <w:basedOn w:val="DefaultParagraphFont"/>
    <w:link w:val="Style3"/>
    <w:rsid w:val="008C6649"/>
    <w:rPr>
      <w:rFonts w:eastAsiaTheme="minorHAnsi"/>
      <w:b/>
      <w:sz w:val="24"/>
      <w:szCs w:val="22"/>
      <w:shd w:val="clear" w:color="auto" w:fill="DBE5F1" w:themeFill="accent1" w:themeFillTint="33"/>
      <w:lang w:eastAsia="en-US"/>
    </w:rPr>
  </w:style>
  <w:style w:type="paragraph" w:customStyle="1" w:styleId="ListParagraph3">
    <w:name w:val="List Paragraph3"/>
    <w:basedOn w:val="Normal"/>
    <w:uiPriority w:val="34"/>
    <w:qFormat/>
    <w:rsid w:val="00DE7EBD"/>
    <w:pPr>
      <w:spacing w:before="100" w:beforeAutospacing="1" w:after="100" w:afterAutospacing="1" w:line="256" w:lineRule="auto"/>
      <w:ind w:left="720"/>
      <w:contextualSpacing/>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948165">
      <w:bodyDiv w:val="1"/>
      <w:marLeft w:val="0"/>
      <w:marRight w:val="0"/>
      <w:marTop w:val="0"/>
      <w:marBottom w:val="0"/>
      <w:divBdr>
        <w:top w:val="none" w:sz="0" w:space="0" w:color="auto"/>
        <w:left w:val="none" w:sz="0" w:space="0" w:color="auto"/>
        <w:bottom w:val="none" w:sz="0" w:space="0" w:color="auto"/>
        <w:right w:val="none" w:sz="0" w:space="0" w:color="auto"/>
      </w:divBdr>
    </w:div>
    <w:div w:id="970594950">
      <w:bodyDiv w:val="1"/>
      <w:marLeft w:val="0"/>
      <w:marRight w:val="0"/>
      <w:marTop w:val="0"/>
      <w:marBottom w:val="0"/>
      <w:divBdr>
        <w:top w:val="none" w:sz="0" w:space="0" w:color="auto"/>
        <w:left w:val="none" w:sz="0" w:space="0" w:color="auto"/>
        <w:bottom w:val="none" w:sz="0" w:space="0" w:color="auto"/>
        <w:right w:val="none" w:sz="0" w:space="0" w:color="auto"/>
      </w:divBdr>
    </w:div>
    <w:div w:id="1217006934">
      <w:bodyDiv w:val="1"/>
      <w:marLeft w:val="0"/>
      <w:marRight w:val="0"/>
      <w:marTop w:val="0"/>
      <w:marBottom w:val="0"/>
      <w:divBdr>
        <w:top w:val="none" w:sz="0" w:space="0" w:color="auto"/>
        <w:left w:val="none" w:sz="0" w:space="0" w:color="auto"/>
        <w:bottom w:val="none" w:sz="0" w:space="0" w:color="auto"/>
        <w:right w:val="none" w:sz="0" w:space="0" w:color="auto"/>
      </w:divBdr>
    </w:div>
    <w:div w:id="1522472353">
      <w:bodyDiv w:val="1"/>
      <w:marLeft w:val="0"/>
      <w:marRight w:val="0"/>
      <w:marTop w:val="0"/>
      <w:marBottom w:val="0"/>
      <w:divBdr>
        <w:top w:val="none" w:sz="0" w:space="0" w:color="auto"/>
        <w:left w:val="none" w:sz="0" w:space="0" w:color="auto"/>
        <w:bottom w:val="none" w:sz="0" w:space="0" w:color="auto"/>
        <w:right w:val="none" w:sz="0" w:space="0" w:color="auto"/>
      </w:divBdr>
    </w:div>
    <w:div w:id="20385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b.int/stats/exchange/eurofxref/html/index.en.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ldc.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ldc.ro" TargetMode="External"/><Relationship Id="rId5" Type="http://schemas.openxmlformats.org/officeDocument/2006/relationships/settings" Target="settings.xml"/><Relationship Id="rId15" Type="http://schemas.openxmlformats.org/officeDocument/2006/relationships/hyperlink" Target="http://www.afir.info" TargetMode="External"/><Relationship Id="rId10" Type="http://schemas.openxmlformats.org/officeDocument/2006/relationships/hyperlink" Target="http://www.galdc.r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aldc.ro" TargetMode="External"/><Relationship Id="rId14" Type="http://schemas.openxmlformats.org/officeDocument/2006/relationships/hyperlink" Target="http://www.afir.inf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BF097-AFFE-4841-8063-920B031D2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39</Pages>
  <Words>18603</Words>
  <Characters>106041</Characters>
  <Application>Microsoft Office Word</Application>
  <DocSecurity>0</DocSecurity>
  <Lines>883</Lines>
  <Paragraphs>248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124396</CharactersWithSpaces>
  <SharedDoc>false</SharedDoc>
  <HLinks>
    <vt:vector size="12" baseType="variant">
      <vt:variant>
        <vt:i4>6815798</vt:i4>
      </vt:variant>
      <vt:variant>
        <vt:i4>3</vt:i4>
      </vt:variant>
      <vt:variant>
        <vt:i4>0</vt:i4>
      </vt:variant>
      <vt:variant>
        <vt:i4>5</vt:i4>
      </vt:variant>
      <vt:variant>
        <vt:lpwstr>http://www.tinutulvieisivinului.ro/</vt:lpwstr>
      </vt:variant>
      <vt:variant>
        <vt:lpwstr/>
      </vt:variant>
      <vt:variant>
        <vt:i4>6619223</vt:i4>
      </vt:variant>
      <vt:variant>
        <vt:i4>0</vt:i4>
      </vt:variant>
      <vt:variant>
        <vt:i4>0</vt:i4>
      </vt:variant>
      <vt:variant>
        <vt:i4>5</vt:i4>
      </vt:variant>
      <vt:variant>
        <vt:lpwstr>mailto:tinutulvieisivinului@gmail.com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APM</dc:creator>
  <cp:lastModifiedBy>PC</cp:lastModifiedBy>
  <cp:revision>15</cp:revision>
  <cp:lastPrinted>2017-03-16T14:45:00Z</cp:lastPrinted>
  <dcterms:created xsi:type="dcterms:W3CDTF">2024-05-23T16:20:00Z</dcterms:created>
  <dcterms:modified xsi:type="dcterms:W3CDTF">2024-06-05T06:11:00Z</dcterms:modified>
</cp:coreProperties>
</file>